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80AD67" w14:textId="76F18347" w:rsidR="00FF41CB" w:rsidRPr="00CC0200" w:rsidRDefault="00FF41CB" w:rsidP="00CC0200">
      <w:pPr>
        <w:spacing w:line="360" w:lineRule="auto"/>
        <w:rPr>
          <w:rFonts w:ascii="Avenir Next LT Pro" w:eastAsia="Arial" w:hAnsi="Avenir Next LT Pro" w:cs="Arial"/>
          <w:spacing w:val="-1"/>
          <w:sz w:val="22"/>
          <w:szCs w:val="22"/>
        </w:rPr>
      </w:pPr>
    </w:p>
    <w:p w14:paraId="1C562D59" w14:textId="1FF62AEA" w:rsidR="00521C9B" w:rsidRPr="00CC0200" w:rsidRDefault="00521C9B" w:rsidP="001B6AC2">
      <w:pPr>
        <w:spacing w:line="360" w:lineRule="auto"/>
        <w:rPr>
          <w:rFonts w:ascii="Avenir Next LT Pro" w:eastAsia="Arial" w:hAnsi="Avenir Next LT Pro" w:cs="Arial"/>
          <w:sz w:val="22"/>
          <w:szCs w:val="22"/>
        </w:rPr>
      </w:pPr>
      <w:r w:rsidRPr="00CC0200">
        <w:rPr>
          <w:rFonts w:ascii="Avenir Next LT Pro" w:eastAsia="Arial" w:hAnsi="Avenir Next LT Pro" w:cs="Arial"/>
          <w:spacing w:val="-1"/>
          <w:sz w:val="22"/>
          <w:szCs w:val="22"/>
        </w:rPr>
        <w:t>T</w:t>
      </w:r>
      <w:r w:rsidRPr="00CC0200">
        <w:rPr>
          <w:rFonts w:ascii="Avenir Next LT Pro" w:eastAsia="Arial" w:hAnsi="Avenir Next LT Pro" w:cs="Arial"/>
          <w:spacing w:val="1"/>
          <w:sz w:val="22"/>
          <w:szCs w:val="22"/>
        </w:rPr>
        <w:t>h</w:t>
      </w:r>
      <w:r w:rsidRPr="00CC0200">
        <w:rPr>
          <w:rFonts w:ascii="Avenir Next LT Pro" w:eastAsia="Arial" w:hAnsi="Avenir Next LT Pro" w:cs="Arial"/>
          <w:sz w:val="22"/>
          <w:szCs w:val="22"/>
        </w:rPr>
        <w:t>is</w:t>
      </w:r>
      <w:r w:rsidRPr="00CC0200">
        <w:rPr>
          <w:rFonts w:ascii="Avenir Next LT Pro" w:eastAsia="Arial" w:hAnsi="Avenir Next LT Pro" w:cs="Arial"/>
          <w:spacing w:val="5"/>
          <w:sz w:val="22"/>
          <w:szCs w:val="22"/>
        </w:rPr>
        <w:t xml:space="preserve"> </w:t>
      </w:r>
      <w:r w:rsidRPr="00CC0200">
        <w:rPr>
          <w:rFonts w:ascii="Avenir Next LT Pro" w:eastAsia="Arial" w:hAnsi="Avenir Next LT Pro" w:cs="Arial"/>
          <w:spacing w:val="-1"/>
          <w:sz w:val="22"/>
          <w:szCs w:val="22"/>
        </w:rPr>
        <w:t>i</w:t>
      </w:r>
      <w:r w:rsidRPr="00CC0200">
        <w:rPr>
          <w:rFonts w:ascii="Avenir Next LT Pro" w:eastAsia="Arial" w:hAnsi="Avenir Next LT Pro" w:cs="Arial"/>
          <w:sz w:val="22"/>
          <w:szCs w:val="22"/>
        </w:rPr>
        <w:t>s</w:t>
      </w:r>
      <w:r w:rsidRPr="00CC0200">
        <w:rPr>
          <w:rFonts w:ascii="Avenir Next LT Pro" w:eastAsia="Arial" w:hAnsi="Avenir Next LT Pro" w:cs="Arial"/>
          <w:spacing w:val="4"/>
          <w:sz w:val="22"/>
          <w:szCs w:val="22"/>
        </w:rPr>
        <w:t xml:space="preserve"> </w:t>
      </w:r>
      <w:r w:rsidRPr="00CC0200">
        <w:rPr>
          <w:rFonts w:ascii="Avenir Next LT Pro" w:eastAsia="Arial" w:hAnsi="Avenir Next LT Pro" w:cs="Arial"/>
          <w:spacing w:val="-2"/>
          <w:sz w:val="22"/>
          <w:szCs w:val="22"/>
        </w:rPr>
        <w:t>t</w:t>
      </w:r>
      <w:r w:rsidRPr="00CC0200">
        <w:rPr>
          <w:rFonts w:ascii="Avenir Next LT Pro" w:eastAsia="Arial" w:hAnsi="Avenir Next LT Pro" w:cs="Arial"/>
          <w:sz w:val="22"/>
          <w:szCs w:val="22"/>
        </w:rPr>
        <w:t>o</w:t>
      </w:r>
      <w:r w:rsidRPr="00CC0200">
        <w:rPr>
          <w:rFonts w:ascii="Avenir Next LT Pro" w:eastAsia="Arial" w:hAnsi="Avenir Next LT Pro" w:cs="Arial"/>
          <w:spacing w:val="3"/>
          <w:sz w:val="22"/>
          <w:szCs w:val="22"/>
        </w:rPr>
        <w:t xml:space="preserve"> </w:t>
      </w:r>
      <w:r w:rsidRPr="00CC0200">
        <w:rPr>
          <w:rFonts w:ascii="Avenir Next LT Pro" w:eastAsia="Arial" w:hAnsi="Avenir Next LT Pro" w:cs="Arial"/>
          <w:sz w:val="22"/>
          <w:szCs w:val="22"/>
        </w:rPr>
        <w:t>c</w:t>
      </w:r>
      <w:r w:rsidRPr="00CC0200">
        <w:rPr>
          <w:rFonts w:ascii="Avenir Next LT Pro" w:eastAsia="Arial" w:hAnsi="Avenir Next LT Pro" w:cs="Arial"/>
          <w:spacing w:val="2"/>
          <w:sz w:val="22"/>
          <w:szCs w:val="22"/>
        </w:rPr>
        <w:t>e</w:t>
      </w:r>
      <w:r w:rsidRPr="00CC0200">
        <w:rPr>
          <w:rFonts w:ascii="Avenir Next LT Pro" w:eastAsia="Arial" w:hAnsi="Avenir Next LT Pro" w:cs="Arial"/>
          <w:sz w:val="22"/>
          <w:szCs w:val="22"/>
        </w:rPr>
        <w:t>r</w:t>
      </w:r>
      <w:r w:rsidRPr="00CC0200">
        <w:rPr>
          <w:rFonts w:ascii="Avenir Next LT Pro" w:eastAsia="Arial" w:hAnsi="Avenir Next LT Pro" w:cs="Arial"/>
          <w:spacing w:val="-1"/>
          <w:sz w:val="22"/>
          <w:szCs w:val="22"/>
        </w:rPr>
        <w:t>t</w:t>
      </w:r>
      <w:r w:rsidRPr="00CC0200">
        <w:rPr>
          <w:rFonts w:ascii="Avenir Next LT Pro" w:eastAsia="Arial" w:hAnsi="Avenir Next LT Pro" w:cs="Arial"/>
          <w:sz w:val="22"/>
          <w:szCs w:val="22"/>
        </w:rPr>
        <w:t>ify</w:t>
      </w:r>
      <w:r w:rsidRPr="00CC0200">
        <w:rPr>
          <w:rFonts w:ascii="Avenir Next LT Pro" w:eastAsia="Arial" w:hAnsi="Avenir Next LT Pro" w:cs="Arial"/>
          <w:spacing w:val="7"/>
          <w:sz w:val="22"/>
          <w:szCs w:val="22"/>
        </w:rPr>
        <w:t xml:space="preserve"> </w:t>
      </w:r>
      <w:r w:rsidRPr="00CC0200">
        <w:rPr>
          <w:rFonts w:ascii="Avenir Next LT Pro" w:eastAsia="Arial" w:hAnsi="Avenir Next LT Pro" w:cs="Arial"/>
          <w:spacing w:val="-1"/>
          <w:sz w:val="22"/>
          <w:szCs w:val="22"/>
        </w:rPr>
        <w:t>t</w:t>
      </w:r>
      <w:r w:rsidRPr="00CC0200">
        <w:rPr>
          <w:rFonts w:ascii="Avenir Next LT Pro" w:eastAsia="Arial" w:hAnsi="Avenir Next LT Pro" w:cs="Arial"/>
          <w:sz w:val="22"/>
          <w:szCs w:val="22"/>
        </w:rPr>
        <w:t>hat</w:t>
      </w:r>
      <w:r w:rsidRPr="00CC0200">
        <w:rPr>
          <w:rFonts w:ascii="Avenir Next LT Pro" w:eastAsia="Arial" w:hAnsi="Avenir Next LT Pro" w:cs="Arial"/>
          <w:spacing w:val="4"/>
          <w:sz w:val="22"/>
          <w:szCs w:val="22"/>
        </w:rPr>
        <w:t xml:space="preserve"> </w:t>
      </w:r>
      <w:r w:rsidRPr="00CC0200">
        <w:rPr>
          <w:rFonts w:ascii="Avenir Next LT Pro" w:eastAsia="Arial" w:hAnsi="Avenir Next LT Pro" w:cs="Arial"/>
          <w:spacing w:val="2"/>
          <w:sz w:val="22"/>
          <w:szCs w:val="22"/>
        </w:rPr>
        <w:t>w</w:t>
      </w:r>
      <w:r w:rsidRPr="00CC0200">
        <w:rPr>
          <w:rFonts w:ascii="Avenir Next LT Pro" w:eastAsia="Arial" w:hAnsi="Avenir Next LT Pro" w:cs="Arial"/>
          <w:sz w:val="22"/>
          <w:szCs w:val="22"/>
        </w:rPr>
        <w:t>e,</w:t>
      </w:r>
      <w:r w:rsidRPr="00CC0200">
        <w:rPr>
          <w:rFonts w:ascii="Avenir Next LT Pro" w:eastAsia="Arial" w:hAnsi="Avenir Next LT Pro" w:cs="Arial"/>
          <w:spacing w:val="6"/>
          <w:sz w:val="22"/>
          <w:szCs w:val="22"/>
        </w:rPr>
        <w:t xml:space="preserve"> </w:t>
      </w:r>
      <w:r w:rsidRPr="00CC0200">
        <w:rPr>
          <w:rFonts w:ascii="Avenir Next LT Pro" w:eastAsia="Arial" w:hAnsi="Avenir Next LT Pro" w:cs="Arial"/>
          <w:b/>
          <w:color w:val="004CAB"/>
          <w:sz w:val="22"/>
          <w:szCs w:val="22"/>
        </w:rPr>
        <w:t>ALS Inspection Chile SpA</w:t>
      </w:r>
      <w:r w:rsidRPr="00CC0200">
        <w:rPr>
          <w:rFonts w:ascii="Avenir Next LT Pro" w:eastAsia="Arial" w:hAnsi="Avenir Next LT Pro" w:cs="Arial"/>
          <w:color w:val="004CAB"/>
          <w:sz w:val="22"/>
          <w:szCs w:val="22"/>
        </w:rPr>
        <w:t>,</w:t>
      </w:r>
      <w:r w:rsidRPr="00CC0200">
        <w:rPr>
          <w:rFonts w:ascii="Avenir Next LT Pro" w:eastAsia="Arial" w:hAnsi="Avenir Next LT Pro" w:cs="Arial"/>
          <w:color w:val="000000"/>
          <w:spacing w:val="9"/>
          <w:sz w:val="22"/>
          <w:szCs w:val="22"/>
        </w:rPr>
        <w:t xml:space="preserve"> </w:t>
      </w:r>
      <w:r w:rsidRPr="00CC0200">
        <w:rPr>
          <w:rFonts w:ascii="Avenir Next LT Pro" w:eastAsia="Arial" w:hAnsi="Avenir Next LT Pro" w:cs="Arial"/>
          <w:color w:val="000000"/>
          <w:spacing w:val="1"/>
          <w:sz w:val="22"/>
          <w:szCs w:val="22"/>
        </w:rPr>
        <w:t>a</w:t>
      </w:r>
      <w:r w:rsidRPr="00CC0200">
        <w:rPr>
          <w:rFonts w:ascii="Avenir Next LT Pro" w:eastAsia="Arial" w:hAnsi="Avenir Next LT Pro" w:cs="Arial"/>
          <w:color w:val="000000"/>
          <w:sz w:val="22"/>
          <w:szCs w:val="22"/>
        </w:rPr>
        <w:t>t</w:t>
      </w:r>
      <w:r w:rsidRPr="00CC0200">
        <w:rPr>
          <w:rFonts w:ascii="Avenir Next LT Pro" w:eastAsia="Arial" w:hAnsi="Avenir Next LT Pro" w:cs="Arial"/>
          <w:color w:val="000000"/>
          <w:spacing w:val="3"/>
          <w:sz w:val="22"/>
          <w:szCs w:val="22"/>
        </w:rPr>
        <w:t xml:space="preserve"> </w:t>
      </w:r>
      <w:r w:rsidRPr="00CC0200">
        <w:rPr>
          <w:rFonts w:ascii="Avenir Next LT Pro" w:eastAsia="Arial" w:hAnsi="Avenir Next LT Pro" w:cs="Arial"/>
          <w:color w:val="000000"/>
          <w:sz w:val="22"/>
          <w:szCs w:val="22"/>
        </w:rPr>
        <w:t>the</w:t>
      </w:r>
      <w:r w:rsidRPr="00CC0200">
        <w:rPr>
          <w:rFonts w:ascii="Avenir Next LT Pro" w:eastAsia="Arial" w:hAnsi="Avenir Next LT Pro" w:cs="Arial"/>
          <w:color w:val="000000"/>
          <w:spacing w:val="5"/>
          <w:sz w:val="22"/>
          <w:szCs w:val="22"/>
        </w:rPr>
        <w:t xml:space="preserve"> </w:t>
      </w:r>
      <w:r w:rsidRPr="00CC0200">
        <w:rPr>
          <w:rFonts w:ascii="Avenir Next LT Pro" w:eastAsia="Arial" w:hAnsi="Avenir Next LT Pro" w:cs="Arial"/>
          <w:color w:val="000000"/>
          <w:sz w:val="22"/>
          <w:szCs w:val="22"/>
        </w:rPr>
        <w:t>r</w:t>
      </w:r>
      <w:r w:rsidRPr="00CC0200">
        <w:rPr>
          <w:rFonts w:ascii="Avenir Next LT Pro" w:eastAsia="Arial" w:hAnsi="Avenir Next LT Pro" w:cs="Arial"/>
          <w:color w:val="000000"/>
          <w:spacing w:val="1"/>
          <w:sz w:val="22"/>
          <w:szCs w:val="22"/>
        </w:rPr>
        <w:t>e</w:t>
      </w:r>
      <w:r w:rsidRPr="00CC0200">
        <w:rPr>
          <w:rFonts w:ascii="Avenir Next LT Pro" w:eastAsia="Arial" w:hAnsi="Avenir Next LT Pro" w:cs="Arial"/>
          <w:color w:val="000000"/>
          <w:sz w:val="22"/>
          <w:szCs w:val="22"/>
        </w:rPr>
        <w:t>que</w:t>
      </w:r>
      <w:r w:rsidRPr="00CC0200">
        <w:rPr>
          <w:rFonts w:ascii="Avenir Next LT Pro" w:eastAsia="Arial" w:hAnsi="Avenir Next LT Pro" w:cs="Arial"/>
          <w:color w:val="000000"/>
          <w:spacing w:val="1"/>
          <w:sz w:val="22"/>
          <w:szCs w:val="22"/>
        </w:rPr>
        <w:t>s</w:t>
      </w:r>
      <w:r w:rsidRPr="00CC0200">
        <w:rPr>
          <w:rFonts w:ascii="Avenir Next LT Pro" w:eastAsia="Arial" w:hAnsi="Avenir Next LT Pro" w:cs="Arial"/>
          <w:color w:val="000000"/>
          <w:sz w:val="22"/>
          <w:szCs w:val="22"/>
        </w:rPr>
        <w:t>t</w:t>
      </w:r>
      <w:r w:rsidRPr="00CC0200">
        <w:rPr>
          <w:rFonts w:ascii="Avenir Next LT Pro" w:eastAsia="Arial" w:hAnsi="Avenir Next LT Pro" w:cs="Arial"/>
          <w:color w:val="000000"/>
          <w:spacing w:val="10"/>
          <w:sz w:val="22"/>
          <w:szCs w:val="22"/>
        </w:rPr>
        <w:t xml:space="preserve"> </w:t>
      </w:r>
      <w:r w:rsidRPr="00CC0200">
        <w:rPr>
          <w:rFonts w:ascii="Avenir Next LT Pro" w:eastAsia="Arial" w:hAnsi="Avenir Next LT Pro" w:cs="Arial"/>
          <w:color w:val="000000"/>
          <w:sz w:val="22"/>
          <w:szCs w:val="22"/>
        </w:rPr>
        <w:t>of</w:t>
      </w:r>
      <w:r w:rsidRPr="00CC0200">
        <w:rPr>
          <w:rFonts w:ascii="Avenir Next LT Pro" w:eastAsia="Arial" w:hAnsi="Avenir Next LT Pro" w:cs="Arial"/>
          <w:color w:val="000000"/>
          <w:spacing w:val="2"/>
          <w:sz w:val="22"/>
          <w:szCs w:val="22"/>
        </w:rPr>
        <w:t xml:space="preserve"> </w:t>
      </w:r>
      <w:r w:rsidR="00024768">
        <w:rPr>
          <w:rFonts w:ascii="Avenir Next LT Pro" w:eastAsia="Arial" w:hAnsi="Avenir Next LT Pro" w:cs="Arial"/>
          <w:b/>
          <w:color w:val="004CAB"/>
          <w:spacing w:val="2"/>
          <w:sz w:val="22"/>
          <w:szCs w:val="22"/>
        </w:rPr>
        <w:t>DSV Global Transport and Logistics</w:t>
      </w:r>
      <w:r w:rsidR="001B6AC2" w:rsidRPr="00CC0200">
        <w:rPr>
          <w:rFonts w:ascii="Avenir Next LT Pro" w:eastAsia="Arial" w:hAnsi="Avenir Next LT Pro" w:cs="Arial"/>
          <w:color w:val="000000"/>
          <w:spacing w:val="1"/>
          <w:sz w:val="22"/>
          <w:szCs w:val="22"/>
        </w:rPr>
        <w:t xml:space="preserve"> </w:t>
      </w:r>
      <w:r w:rsidRPr="00CC0200">
        <w:rPr>
          <w:rFonts w:ascii="Avenir Next LT Pro" w:eastAsia="Arial" w:hAnsi="Avenir Next LT Pro" w:cs="Arial"/>
          <w:color w:val="000000"/>
          <w:spacing w:val="1"/>
          <w:sz w:val="22"/>
          <w:szCs w:val="22"/>
        </w:rPr>
        <w:t>at</w:t>
      </w:r>
      <w:r w:rsidRPr="00CC0200">
        <w:rPr>
          <w:rFonts w:ascii="Avenir Next LT Pro" w:eastAsia="Arial" w:hAnsi="Avenir Next LT Pro" w:cs="Arial"/>
          <w:color w:val="000000"/>
          <w:sz w:val="22"/>
          <w:szCs w:val="22"/>
        </w:rPr>
        <w:t>t</w:t>
      </w:r>
      <w:r w:rsidRPr="00CC0200">
        <w:rPr>
          <w:rFonts w:ascii="Avenir Next LT Pro" w:eastAsia="Arial" w:hAnsi="Avenir Next LT Pro" w:cs="Arial"/>
          <w:color w:val="000000"/>
          <w:spacing w:val="1"/>
          <w:sz w:val="22"/>
          <w:szCs w:val="22"/>
        </w:rPr>
        <w:t>e</w:t>
      </w:r>
      <w:r w:rsidRPr="00CC0200">
        <w:rPr>
          <w:rFonts w:ascii="Avenir Next LT Pro" w:eastAsia="Arial" w:hAnsi="Avenir Next LT Pro" w:cs="Arial"/>
          <w:color w:val="000000"/>
          <w:sz w:val="22"/>
          <w:szCs w:val="22"/>
        </w:rPr>
        <w:t>nded</w:t>
      </w:r>
      <w:r w:rsidRPr="00CC0200">
        <w:rPr>
          <w:rFonts w:ascii="Avenir Next LT Pro" w:eastAsia="Arial" w:hAnsi="Avenir Next LT Pro" w:cs="Arial"/>
          <w:color w:val="000000"/>
          <w:spacing w:val="10"/>
          <w:sz w:val="22"/>
          <w:szCs w:val="22"/>
        </w:rPr>
        <w:t xml:space="preserve"> </w:t>
      </w:r>
      <w:r w:rsidRPr="00CC0200">
        <w:rPr>
          <w:rFonts w:ascii="Avenir Next LT Pro" w:eastAsia="Arial" w:hAnsi="Avenir Next LT Pro" w:cs="Arial"/>
          <w:color w:val="000000"/>
          <w:sz w:val="22"/>
          <w:szCs w:val="22"/>
        </w:rPr>
        <w:t>at</w:t>
      </w:r>
      <w:r w:rsidRPr="00CC0200">
        <w:rPr>
          <w:rFonts w:ascii="Avenir Next LT Pro" w:eastAsia="Arial" w:hAnsi="Avenir Next LT Pro" w:cs="Arial"/>
          <w:color w:val="000000"/>
          <w:w w:val="101"/>
          <w:sz w:val="22"/>
          <w:szCs w:val="22"/>
        </w:rPr>
        <w:t>:</w:t>
      </w:r>
    </w:p>
    <w:p w14:paraId="716D9CAF" w14:textId="77777777" w:rsidR="00B17A82" w:rsidRPr="00CC0200" w:rsidRDefault="00B17A82" w:rsidP="00CC0200">
      <w:pPr>
        <w:spacing w:line="360" w:lineRule="auto"/>
        <w:jc w:val="both"/>
        <w:rPr>
          <w:rFonts w:ascii="Avenir Next LT Pro" w:hAnsi="Avenir Next LT Pro"/>
          <w:sz w:val="22"/>
          <w:szCs w:val="22"/>
        </w:rPr>
      </w:pPr>
    </w:p>
    <w:p w14:paraId="1520C855" w14:textId="200B69EC" w:rsidR="00735921" w:rsidRPr="00CC0200" w:rsidRDefault="00B17A82" w:rsidP="00CC0200">
      <w:pPr>
        <w:spacing w:line="360" w:lineRule="auto"/>
        <w:jc w:val="center"/>
        <w:rPr>
          <w:rFonts w:ascii="Avenir Next LT Pro" w:hAnsi="Avenir Next LT Pro"/>
          <w:b/>
          <w:color w:val="004CAB"/>
          <w:sz w:val="32"/>
          <w:szCs w:val="32"/>
          <w:lang w:val="es-CL"/>
        </w:rPr>
      </w:pPr>
      <w:r w:rsidRPr="00CC0200">
        <w:rPr>
          <w:rFonts w:ascii="Avenir Next LT Pro" w:hAnsi="Avenir Next LT Pro"/>
          <w:b/>
          <w:color w:val="004CAB"/>
          <w:sz w:val="32"/>
          <w:szCs w:val="32"/>
          <w:lang w:val="es-CL"/>
        </w:rPr>
        <w:t>“</w:t>
      </w:r>
      <w:r w:rsidR="00024768">
        <w:rPr>
          <w:rFonts w:ascii="Avenir Next LT Pro" w:hAnsi="Avenir Next LT Pro"/>
          <w:b/>
          <w:color w:val="004CAB"/>
          <w:sz w:val="32"/>
          <w:szCs w:val="32"/>
          <w:lang w:val="es-CL"/>
        </w:rPr>
        <w:t>CERRO PARANAL</w:t>
      </w:r>
      <w:r w:rsidR="0022601F" w:rsidRPr="00CC0200">
        <w:rPr>
          <w:rFonts w:ascii="Avenir Next LT Pro" w:hAnsi="Avenir Next LT Pro"/>
          <w:b/>
          <w:color w:val="004CAB"/>
          <w:sz w:val="32"/>
          <w:szCs w:val="32"/>
          <w:lang w:val="es-CL"/>
        </w:rPr>
        <w:t xml:space="preserve"> - ANTOFAGASTA</w:t>
      </w:r>
      <w:r w:rsidR="00F626E2" w:rsidRPr="00CC0200">
        <w:rPr>
          <w:rFonts w:ascii="Avenir Next LT Pro" w:hAnsi="Avenir Next LT Pro"/>
          <w:b/>
          <w:color w:val="004CAB"/>
          <w:sz w:val="32"/>
          <w:szCs w:val="32"/>
          <w:lang w:val="es-CL"/>
        </w:rPr>
        <w:t>”</w:t>
      </w:r>
    </w:p>
    <w:p w14:paraId="24E85806" w14:textId="66FD51F1" w:rsidR="00EB4DEF" w:rsidRDefault="00EB4DEF" w:rsidP="003C14DC">
      <w:pPr>
        <w:spacing w:line="360" w:lineRule="auto"/>
        <w:ind w:right="338"/>
        <w:rPr>
          <w:rFonts w:ascii="Avenir Next LT Pro" w:eastAsia="Arial" w:hAnsi="Avenir Next LT Pro" w:cs="Arial"/>
          <w:i/>
          <w:sz w:val="22"/>
          <w:szCs w:val="22"/>
          <w:lang w:val="es-CL"/>
        </w:rPr>
      </w:pPr>
    </w:p>
    <w:p w14:paraId="47D893AA" w14:textId="31A442DE" w:rsidR="00A21549" w:rsidRDefault="00A21549" w:rsidP="00A21549">
      <w:pPr>
        <w:spacing w:line="360" w:lineRule="auto"/>
        <w:ind w:right="338"/>
        <w:jc w:val="center"/>
        <w:rPr>
          <w:rFonts w:ascii="Avenir Next LT Pro" w:eastAsia="Arial" w:hAnsi="Avenir Next LT Pro" w:cs="Arial"/>
          <w:i/>
          <w:sz w:val="22"/>
          <w:szCs w:val="22"/>
          <w:lang w:val="es-CL"/>
        </w:rPr>
      </w:pPr>
      <w:r>
        <w:rPr>
          <w:noProof/>
        </w:rPr>
        <w:drawing>
          <wp:inline distT="0" distB="0" distL="0" distR="0" wp14:anchorId="3C8317AD" wp14:editId="21635D92">
            <wp:extent cx="5210175" cy="3657952"/>
            <wp:effectExtent l="0" t="0" r="0" b="0"/>
            <wp:docPr id="1431701000" name="Imagen 1" descr="Imagen que contiene exterior, edificio, lado, pequeñ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701000" name="Imagen 1" descr="Imagen que contiene exterior, edificio, lado, pequeño&#10;&#10;El contenido generado por IA puede ser incorrecto."/>
                    <pic:cNvPicPr>
                      <a:picLocks noChangeAspect="1" noChangeArrowheads="1"/>
                    </pic:cNvPicPr>
                  </pic:nvPicPr>
                  <pic:blipFill rotWithShape="1">
                    <a:blip r:embed="rId8">
                      <a:extLst>
                        <a:ext uri="{28A0092B-C50C-407E-A947-70E740481C1C}">
                          <a14:useLocalDpi xmlns:a14="http://schemas.microsoft.com/office/drawing/2010/main" val="0"/>
                        </a:ext>
                      </a:extLst>
                    </a:blip>
                    <a:srcRect l="8708" t="11612" r="14337" b="16350"/>
                    <a:stretch>
                      <a:fillRect/>
                    </a:stretch>
                  </pic:blipFill>
                  <pic:spPr bwMode="auto">
                    <a:xfrm>
                      <a:off x="0" y="0"/>
                      <a:ext cx="5230012" cy="3671879"/>
                    </a:xfrm>
                    <a:prstGeom prst="rect">
                      <a:avLst/>
                    </a:prstGeom>
                    <a:ln>
                      <a:noFill/>
                    </a:ln>
                    <a:effectLst>
                      <a:innerShdw blurRad="76200">
                        <a:srgbClr val="000000"/>
                      </a:innerShdw>
                    </a:effectLst>
                    <a:extLst>
                      <a:ext uri="{53640926-AAD7-44D8-BBD7-CCE9431645EC}">
                        <a14:shadowObscured xmlns:a14="http://schemas.microsoft.com/office/drawing/2010/main"/>
                      </a:ext>
                    </a:extLst>
                  </pic:spPr>
                </pic:pic>
              </a:graphicData>
            </a:graphic>
          </wp:inline>
        </w:drawing>
      </w:r>
    </w:p>
    <w:p w14:paraId="2811761E" w14:textId="42742588" w:rsidR="00A0461E" w:rsidRPr="00D9657F" w:rsidRDefault="00B27567" w:rsidP="00EB4DEF">
      <w:pPr>
        <w:spacing w:line="360" w:lineRule="auto"/>
        <w:ind w:right="338"/>
        <w:jc w:val="center"/>
        <w:rPr>
          <w:rFonts w:ascii="Avenir Next LT Pro" w:eastAsia="Arial" w:hAnsi="Avenir Next LT Pro" w:cs="Arial"/>
          <w:i/>
          <w:sz w:val="22"/>
          <w:szCs w:val="22"/>
        </w:rPr>
      </w:pPr>
      <w:r w:rsidRPr="00D9657F">
        <w:rPr>
          <w:rFonts w:ascii="Avenir Next LT Pro" w:eastAsia="Arial" w:hAnsi="Avenir Next LT Pro" w:cs="Arial"/>
          <w:i/>
          <w:sz w:val="22"/>
          <w:szCs w:val="22"/>
        </w:rPr>
        <w:t>“</w:t>
      </w:r>
      <w:r w:rsidR="00A21549">
        <w:rPr>
          <w:rFonts w:ascii="Avenir Next LT Pro" w:eastAsia="Arial" w:hAnsi="Avenir Next LT Pro" w:cs="Arial"/>
          <w:i/>
          <w:sz w:val="22"/>
          <w:szCs w:val="22"/>
        </w:rPr>
        <w:t>S</w:t>
      </w:r>
      <w:r w:rsidRPr="00D9657F">
        <w:rPr>
          <w:rFonts w:ascii="Avenir Next LT Pro" w:eastAsia="Arial" w:hAnsi="Avenir Next LT Pro" w:cs="Arial"/>
          <w:i/>
          <w:sz w:val="22"/>
          <w:szCs w:val="22"/>
        </w:rPr>
        <w:t>tacking are</w:t>
      </w:r>
      <w:r w:rsidR="00A21549">
        <w:rPr>
          <w:rFonts w:ascii="Avenir Next LT Pro" w:eastAsia="Arial" w:hAnsi="Avenir Next LT Pro" w:cs="Arial"/>
          <w:i/>
          <w:sz w:val="22"/>
          <w:szCs w:val="22"/>
        </w:rPr>
        <w:t>a, Cerro Paranal</w:t>
      </w:r>
      <w:r w:rsidRPr="00D9657F">
        <w:rPr>
          <w:rFonts w:ascii="Avenir Next LT Pro" w:eastAsia="Arial" w:hAnsi="Avenir Next LT Pro" w:cs="Arial"/>
          <w:i/>
          <w:sz w:val="22"/>
          <w:szCs w:val="22"/>
        </w:rPr>
        <w:t>”</w:t>
      </w:r>
    </w:p>
    <w:p w14:paraId="7C8C976C" w14:textId="77777777" w:rsidR="00A0461E" w:rsidRPr="00D9657F" w:rsidRDefault="00A0461E" w:rsidP="00CC0200">
      <w:pPr>
        <w:spacing w:line="360" w:lineRule="auto"/>
        <w:rPr>
          <w:rFonts w:ascii="Avenir Next LT Pro" w:hAnsi="Avenir Next LT Pro"/>
          <w:color w:val="000000"/>
          <w:sz w:val="22"/>
          <w:szCs w:val="22"/>
        </w:rPr>
      </w:pPr>
    </w:p>
    <w:p w14:paraId="3215CABE" w14:textId="4268360F" w:rsidR="007D0BB2" w:rsidRPr="00D9657F" w:rsidRDefault="00A21549" w:rsidP="00CC0200">
      <w:pPr>
        <w:spacing w:line="360" w:lineRule="auto"/>
        <w:rPr>
          <w:rFonts w:ascii="Avenir Next LT Pro" w:eastAsia="Calibri" w:hAnsi="Avenir Next LT Pro" w:cs="Calibri"/>
          <w:color w:val="000000"/>
          <w:kern w:val="2"/>
          <w:sz w:val="22"/>
          <w:szCs w:val="22"/>
          <w:lang w:eastAsia="es-CL"/>
          <w14:ligatures w14:val="standardContextual"/>
        </w:rPr>
      </w:pPr>
      <w:r>
        <w:rPr>
          <w:rFonts w:ascii="Avenir Next LT Pro" w:eastAsia="Calibri" w:hAnsi="Avenir Next LT Pro" w:cs="Calibri"/>
          <w:color w:val="000000"/>
          <w:kern w:val="2"/>
          <w:sz w:val="22"/>
          <w:szCs w:val="22"/>
          <w:lang w:eastAsia="es-CL"/>
          <w14:ligatures w14:val="standardContextual"/>
        </w:rPr>
        <w:t>March 18</w:t>
      </w:r>
      <w:r w:rsidR="007B4A17">
        <w:rPr>
          <w:rFonts w:ascii="Avenir Next LT Pro" w:eastAsia="Calibri" w:hAnsi="Avenir Next LT Pro" w:cs="Calibri"/>
          <w:color w:val="000000"/>
          <w:kern w:val="2"/>
          <w:sz w:val="22"/>
          <w:szCs w:val="22"/>
          <w:lang w:eastAsia="es-CL"/>
          <w14:ligatures w14:val="standardContextual"/>
        </w:rPr>
        <w:t>,</w:t>
      </w:r>
      <w:r w:rsidR="00FA61D7" w:rsidRPr="00D9657F">
        <w:rPr>
          <w:rFonts w:ascii="Avenir Next LT Pro" w:eastAsia="Calibri" w:hAnsi="Avenir Next LT Pro" w:cs="Calibri"/>
          <w:color w:val="000000"/>
          <w:kern w:val="2"/>
          <w:sz w:val="22"/>
          <w:szCs w:val="22"/>
          <w:lang w:eastAsia="es-CL"/>
          <w14:ligatures w14:val="standardContextual"/>
        </w:rPr>
        <w:t xml:space="preserve"> </w:t>
      </w:r>
      <w:r w:rsidR="00970F60" w:rsidRPr="00D9657F">
        <w:rPr>
          <w:rFonts w:ascii="Avenir Next LT Pro" w:eastAsia="Calibri" w:hAnsi="Avenir Next LT Pro" w:cs="Calibri"/>
          <w:color w:val="000000"/>
          <w:kern w:val="2"/>
          <w:sz w:val="22"/>
          <w:szCs w:val="22"/>
          <w:lang w:eastAsia="es-CL"/>
          <w14:ligatures w14:val="standardContextual"/>
        </w:rPr>
        <w:t>202</w:t>
      </w:r>
      <w:r>
        <w:rPr>
          <w:rFonts w:ascii="Avenir Next LT Pro" w:eastAsia="Calibri" w:hAnsi="Avenir Next LT Pro" w:cs="Calibri"/>
          <w:color w:val="000000"/>
          <w:kern w:val="2"/>
          <w:sz w:val="22"/>
          <w:szCs w:val="22"/>
          <w:lang w:eastAsia="es-CL"/>
          <w14:ligatures w14:val="standardContextual"/>
        </w:rPr>
        <w:t>6</w:t>
      </w:r>
      <w:r w:rsidR="009C079B" w:rsidRPr="00D9657F">
        <w:rPr>
          <w:rFonts w:ascii="Avenir Next LT Pro" w:eastAsia="Calibri" w:hAnsi="Avenir Next LT Pro" w:cs="Calibri"/>
          <w:color w:val="000000"/>
          <w:kern w:val="2"/>
          <w:sz w:val="22"/>
          <w:szCs w:val="22"/>
          <w:lang w:eastAsia="es-CL"/>
          <w14:ligatures w14:val="standardContextual"/>
        </w:rPr>
        <w:t>,</w:t>
      </w:r>
      <w:r w:rsidR="00970F60" w:rsidRPr="00D9657F">
        <w:rPr>
          <w:rFonts w:ascii="Avenir Next LT Pro" w:eastAsia="Calibri" w:hAnsi="Avenir Next LT Pro" w:cs="Calibri"/>
          <w:color w:val="000000"/>
          <w:kern w:val="2"/>
          <w:sz w:val="22"/>
          <w:szCs w:val="22"/>
          <w:lang w:eastAsia="es-CL"/>
          <w14:ligatures w14:val="standardContextual"/>
        </w:rPr>
        <w:t xml:space="preserve"> </w:t>
      </w:r>
      <w:r w:rsidR="00F421C7" w:rsidRPr="00D9657F">
        <w:rPr>
          <w:rFonts w:ascii="Avenir Next LT Pro" w:eastAsia="Calibri" w:hAnsi="Avenir Next LT Pro" w:cs="Calibri"/>
          <w:color w:val="000000"/>
          <w:kern w:val="2"/>
          <w:sz w:val="22"/>
          <w:szCs w:val="22"/>
          <w:lang w:eastAsia="es-CL"/>
          <w14:ligatures w14:val="standardContextual"/>
        </w:rPr>
        <w:t>with the purpose of carry out a:</w:t>
      </w:r>
    </w:p>
    <w:p w14:paraId="11127AAE" w14:textId="77777777" w:rsidR="002B3714" w:rsidRPr="00CC0200" w:rsidRDefault="002B3714" w:rsidP="00CC0200">
      <w:pPr>
        <w:autoSpaceDE w:val="0"/>
        <w:autoSpaceDN w:val="0"/>
        <w:adjustRightInd w:val="0"/>
        <w:spacing w:line="360" w:lineRule="auto"/>
        <w:jc w:val="center"/>
        <w:rPr>
          <w:rFonts w:ascii="Avenir Next LT Pro" w:hAnsi="Avenir Next LT Pro"/>
          <w:b/>
          <w:color w:val="004CAB"/>
          <w:sz w:val="22"/>
          <w:szCs w:val="22"/>
        </w:rPr>
      </w:pPr>
    </w:p>
    <w:p w14:paraId="4F08B282" w14:textId="06E5A373" w:rsidR="00C6512B" w:rsidRPr="00F70C4E" w:rsidRDefault="00C6512B" w:rsidP="00C6512B">
      <w:pPr>
        <w:autoSpaceDE w:val="0"/>
        <w:autoSpaceDN w:val="0"/>
        <w:adjustRightInd w:val="0"/>
        <w:spacing w:line="360" w:lineRule="auto"/>
        <w:jc w:val="center"/>
        <w:rPr>
          <w:rFonts w:ascii="Avenir Next LT Pro" w:eastAsia="Arial" w:hAnsi="Avenir Next LT Pro" w:cs="Arial"/>
          <w:b/>
          <w:color w:val="004CAB"/>
          <w:spacing w:val="1"/>
          <w:sz w:val="32"/>
          <w:szCs w:val="32"/>
        </w:rPr>
      </w:pPr>
      <w:r w:rsidRPr="003A4B7A">
        <w:rPr>
          <w:rFonts w:ascii="Avenir Next LT Pro" w:hAnsi="Avenir Next LT Pro"/>
          <w:b/>
          <w:color w:val="004CAB"/>
          <w:sz w:val="32"/>
          <w:szCs w:val="32"/>
        </w:rPr>
        <w:t>“</w:t>
      </w:r>
      <w:r w:rsidR="00F70C4E" w:rsidRPr="00F70C4E">
        <w:rPr>
          <w:rFonts w:ascii="Avenir Next LT Pro" w:eastAsia="Arial" w:hAnsi="Avenir Next LT Pro" w:cs="Arial"/>
          <w:b/>
          <w:color w:val="004CAB"/>
          <w:spacing w:val="1"/>
          <w:sz w:val="32"/>
          <w:szCs w:val="32"/>
        </w:rPr>
        <w:t xml:space="preserve">INSPECTION OF THE STOWAGE AND LASHING OF A </w:t>
      </w:r>
      <w:r w:rsidR="00F70C4E">
        <w:rPr>
          <w:rFonts w:ascii="Avenir Next LT Pro" w:eastAsia="Arial" w:hAnsi="Avenir Next LT Pro" w:cs="Arial"/>
          <w:b/>
          <w:color w:val="004CAB"/>
          <w:spacing w:val="1"/>
          <w:sz w:val="32"/>
          <w:szCs w:val="32"/>
        </w:rPr>
        <w:t>01</w:t>
      </w:r>
      <w:r w:rsidR="00F70C4E" w:rsidRPr="003A4B7A">
        <w:rPr>
          <w:rFonts w:ascii="Avenir Next LT Pro" w:eastAsia="Arial" w:hAnsi="Avenir Next LT Pro" w:cs="Arial"/>
          <w:b/>
          <w:color w:val="004CAB"/>
          <w:spacing w:val="1"/>
          <w:sz w:val="32"/>
          <w:szCs w:val="32"/>
        </w:rPr>
        <w:t>X</w:t>
      </w:r>
      <w:r w:rsidR="00F70C4E">
        <w:rPr>
          <w:rFonts w:ascii="Avenir Next LT Pro" w:eastAsia="Arial" w:hAnsi="Avenir Next LT Pro" w:cs="Arial"/>
          <w:b/>
          <w:color w:val="004CAB"/>
          <w:spacing w:val="1"/>
          <w:sz w:val="32"/>
          <w:szCs w:val="32"/>
        </w:rPr>
        <w:t>2</w:t>
      </w:r>
      <w:r w:rsidR="00F70C4E" w:rsidRPr="003A4B7A">
        <w:rPr>
          <w:rFonts w:ascii="Avenir Next LT Pro" w:eastAsia="Arial" w:hAnsi="Avenir Next LT Pro" w:cs="Arial"/>
          <w:b/>
          <w:color w:val="004CAB"/>
          <w:spacing w:val="1"/>
          <w:sz w:val="32"/>
          <w:szCs w:val="32"/>
        </w:rPr>
        <w:t>0’ HC CONTAINER”</w:t>
      </w:r>
    </w:p>
    <w:p w14:paraId="244CC1E1" w14:textId="77777777" w:rsidR="00AA09A0" w:rsidRPr="00CC0200" w:rsidRDefault="00AA09A0" w:rsidP="00CC0200">
      <w:pPr>
        <w:spacing w:line="360" w:lineRule="auto"/>
        <w:ind w:right="-50"/>
        <w:rPr>
          <w:rFonts w:ascii="Avenir Next LT Pro" w:eastAsia="Arial" w:hAnsi="Avenir Next LT Pro" w:cs="Arial"/>
          <w:b/>
          <w:spacing w:val="15"/>
          <w:position w:val="-1"/>
          <w:sz w:val="22"/>
          <w:szCs w:val="22"/>
        </w:rPr>
      </w:pPr>
    </w:p>
    <w:p w14:paraId="219934E2" w14:textId="0D8EE93C" w:rsidR="00647028" w:rsidRDefault="00243E5D" w:rsidP="00CC0200">
      <w:pPr>
        <w:spacing w:line="360" w:lineRule="auto"/>
        <w:rPr>
          <w:rStyle w:val="nfasis"/>
          <w:rFonts w:ascii="Avenir Next LT Pro" w:eastAsia="Arial" w:hAnsi="Avenir Next LT Pro" w:cs="Arial"/>
          <w:b w:val="0"/>
          <w:sz w:val="22"/>
          <w:szCs w:val="22"/>
        </w:rPr>
      </w:pPr>
      <w:r w:rsidRPr="00CC0200">
        <w:rPr>
          <w:rStyle w:val="nfasis"/>
          <w:rFonts w:ascii="Avenir Next LT Pro" w:eastAsia="Arial" w:hAnsi="Avenir Next LT Pro" w:cs="Arial"/>
          <w:b w:val="0"/>
          <w:sz w:val="22"/>
          <w:szCs w:val="22"/>
        </w:rPr>
        <w:t>And does report as follows:</w:t>
      </w:r>
    </w:p>
    <w:p w14:paraId="249ED9B4" w14:textId="3B26545A" w:rsidR="00243E5D" w:rsidRPr="00D9657F" w:rsidRDefault="00D9657F" w:rsidP="00D9657F">
      <w:pPr>
        <w:shd w:val="clear" w:color="auto" w:fill="004CAB"/>
        <w:tabs>
          <w:tab w:val="left" w:pos="3402"/>
          <w:tab w:val="left" w:pos="3686"/>
        </w:tabs>
        <w:spacing w:line="360" w:lineRule="auto"/>
        <w:ind w:left="-142"/>
        <w:jc w:val="both"/>
        <w:rPr>
          <w:rFonts w:ascii="Avenir Next LT Pro" w:hAnsi="Avenir Next LT Pro"/>
          <w:b/>
          <w:color w:val="FFFFFF" w:themeColor="background1"/>
          <w:sz w:val="22"/>
          <w:szCs w:val="22"/>
        </w:rPr>
      </w:pPr>
      <w:r>
        <w:rPr>
          <w:rFonts w:ascii="Avenir Next LT Pro" w:hAnsi="Avenir Next LT Pro"/>
          <w:b/>
          <w:color w:val="FFFFFF" w:themeColor="background1"/>
          <w:sz w:val="22"/>
          <w:szCs w:val="22"/>
        </w:rPr>
        <w:lastRenderedPageBreak/>
        <w:t xml:space="preserve">1.- </w:t>
      </w:r>
      <w:r w:rsidR="00243E5D" w:rsidRPr="00D9657F">
        <w:rPr>
          <w:rFonts w:ascii="Avenir Next LT Pro" w:hAnsi="Avenir Next LT Pro"/>
          <w:b/>
          <w:color w:val="FFFFFF" w:themeColor="background1"/>
          <w:sz w:val="22"/>
          <w:szCs w:val="22"/>
        </w:rPr>
        <w:t>SCOPE OF SURVEY</w:t>
      </w:r>
    </w:p>
    <w:p w14:paraId="3029CC77" w14:textId="77777777" w:rsidR="00647028" w:rsidRPr="00CC0200" w:rsidRDefault="00647028" w:rsidP="00CC0200">
      <w:pPr>
        <w:spacing w:line="360" w:lineRule="auto"/>
        <w:jc w:val="both"/>
        <w:rPr>
          <w:rFonts w:ascii="Avenir Next LT Pro" w:hAnsi="Avenir Next LT Pro" w:cs="Arial"/>
          <w:b/>
          <w:color w:val="000080"/>
          <w:sz w:val="22"/>
          <w:szCs w:val="22"/>
        </w:rPr>
      </w:pPr>
    </w:p>
    <w:p w14:paraId="209A956E" w14:textId="4F3A3479" w:rsidR="00243E5D" w:rsidRPr="00CC0200" w:rsidRDefault="00243E5D" w:rsidP="00CC0200">
      <w:pPr>
        <w:spacing w:line="360" w:lineRule="auto"/>
        <w:jc w:val="both"/>
        <w:rPr>
          <w:rFonts w:ascii="Avenir Next LT Pro" w:hAnsi="Avenir Next LT Pro" w:cs="Arial"/>
          <w:sz w:val="22"/>
          <w:szCs w:val="22"/>
        </w:rPr>
      </w:pPr>
      <w:r w:rsidRPr="00CC0200">
        <w:rPr>
          <w:rFonts w:ascii="Avenir Next LT Pro" w:hAnsi="Avenir Next LT Pro" w:cs="Arial"/>
          <w:sz w:val="22"/>
          <w:szCs w:val="22"/>
        </w:rPr>
        <w:t xml:space="preserve">The present inspection was carried out according to instructions received from </w:t>
      </w:r>
      <w:r w:rsidR="00F745A9">
        <w:rPr>
          <w:rFonts w:ascii="Avenir Next LT Pro" w:hAnsi="Avenir Next LT Pro" w:cs="Arial"/>
          <w:b/>
          <w:bCs/>
          <w:color w:val="004CAB"/>
          <w:sz w:val="22"/>
          <w:szCs w:val="22"/>
        </w:rPr>
        <w:t>Mr. Manuel Venegas</w:t>
      </w:r>
      <w:r w:rsidR="00CA3EEB">
        <w:rPr>
          <w:rFonts w:ascii="Avenir Next LT Pro" w:hAnsi="Avenir Next LT Pro" w:cs="Arial"/>
          <w:b/>
          <w:bCs/>
          <w:color w:val="004CAB"/>
          <w:sz w:val="22"/>
          <w:szCs w:val="22"/>
        </w:rPr>
        <w:t xml:space="preserve"> </w:t>
      </w:r>
      <w:r w:rsidR="00CA3EEB" w:rsidRPr="00CC0200">
        <w:rPr>
          <w:rFonts w:ascii="Avenir Next LT Pro" w:hAnsi="Avenir Next LT Pro" w:cs="Arial"/>
          <w:b/>
          <w:bCs/>
          <w:color w:val="004CAB"/>
          <w:sz w:val="22"/>
          <w:szCs w:val="22"/>
        </w:rPr>
        <w:t>(</w:t>
      </w:r>
      <w:r w:rsidR="00F745A9">
        <w:rPr>
          <w:rFonts w:ascii="Avenir Next LT Pro" w:eastAsia="Arial" w:hAnsi="Avenir Next LT Pro" w:cs="Arial"/>
          <w:b/>
          <w:color w:val="004CAB"/>
          <w:spacing w:val="2"/>
          <w:sz w:val="22"/>
          <w:szCs w:val="22"/>
        </w:rPr>
        <w:t>DSV Global Transport and Logistics</w:t>
      </w:r>
      <w:r w:rsidR="00CA3EEB" w:rsidRPr="00CC0200">
        <w:rPr>
          <w:rFonts w:ascii="Avenir Next LT Pro" w:hAnsi="Avenir Next LT Pro" w:cs="Arial"/>
          <w:b/>
          <w:bCs/>
          <w:color w:val="004CAB"/>
          <w:sz w:val="22"/>
          <w:szCs w:val="22"/>
        </w:rPr>
        <w:t>)</w:t>
      </w:r>
      <w:r w:rsidR="00CA3EEB" w:rsidRPr="00CC0200">
        <w:rPr>
          <w:rFonts w:ascii="Avenir Next LT Pro" w:hAnsi="Avenir Next LT Pro" w:cs="Arial"/>
          <w:sz w:val="22"/>
          <w:szCs w:val="22"/>
        </w:rPr>
        <w:t>,</w:t>
      </w:r>
      <w:r w:rsidRPr="00CC0200">
        <w:rPr>
          <w:rFonts w:ascii="Avenir Next LT Pro" w:hAnsi="Avenir Next LT Pro" w:cs="Arial"/>
          <w:sz w:val="22"/>
          <w:szCs w:val="22"/>
        </w:rPr>
        <w:t xml:space="preserve"> </w:t>
      </w:r>
      <w:r w:rsidR="00416A4F" w:rsidRPr="00CC0200">
        <w:rPr>
          <w:rFonts w:ascii="Avenir Next LT Pro" w:hAnsi="Avenir Next LT Pro" w:cs="Arial"/>
          <w:sz w:val="22"/>
          <w:szCs w:val="22"/>
        </w:rPr>
        <w:t>to</w:t>
      </w:r>
      <w:r w:rsidRPr="00CC0200">
        <w:rPr>
          <w:rFonts w:ascii="Avenir Next LT Pro" w:hAnsi="Avenir Next LT Pro" w:cs="Arial"/>
          <w:sz w:val="22"/>
          <w:szCs w:val="22"/>
        </w:rPr>
        <w:t>:</w:t>
      </w:r>
    </w:p>
    <w:p w14:paraId="4622A2E9" w14:textId="77777777" w:rsidR="00243E5D" w:rsidRPr="00CC0200" w:rsidRDefault="00243E5D" w:rsidP="00CC0200">
      <w:pPr>
        <w:spacing w:line="360" w:lineRule="auto"/>
        <w:jc w:val="both"/>
        <w:rPr>
          <w:rFonts w:ascii="Avenir Next LT Pro" w:hAnsi="Avenir Next LT Pro" w:cs="Arial"/>
          <w:b/>
          <w:color w:val="000080"/>
          <w:sz w:val="22"/>
          <w:szCs w:val="22"/>
        </w:rPr>
      </w:pPr>
    </w:p>
    <w:p w14:paraId="74B981C7" w14:textId="542DD941" w:rsidR="002B3714" w:rsidRDefault="002B3714" w:rsidP="00CC0200">
      <w:pPr>
        <w:numPr>
          <w:ilvl w:val="0"/>
          <w:numId w:val="1"/>
        </w:numPr>
        <w:spacing w:line="360" w:lineRule="auto"/>
        <w:ind w:left="714" w:hanging="357"/>
        <w:jc w:val="both"/>
        <w:rPr>
          <w:rFonts w:ascii="Avenir Next LT Pro" w:hAnsi="Avenir Next LT Pro" w:cs="Arial"/>
          <w:sz w:val="22"/>
          <w:szCs w:val="22"/>
          <w:lang w:val="en-GB"/>
        </w:rPr>
      </w:pPr>
      <w:r w:rsidRPr="00CC0200">
        <w:rPr>
          <w:rFonts w:ascii="Avenir Next LT Pro" w:hAnsi="Avenir Next LT Pro" w:cs="Arial"/>
          <w:sz w:val="22"/>
          <w:szCs w:val="22"/>
          <w:lang w:val="en-GB"/>
        </w:rPr>
        <w:t>To verify cargo condition</w:t>
      </w:r>
      <w:r w:rsidR="00F34E1F">
        <w:rPr>
          <w:rFonts w:ascii="Avenir Next LT Pro" w:hAnsi="Avenir Next LT Pro" w:cs="Arial"/>
          <w:sz w:val="22"/>
          <w:szCs w:val="22"/>
          <w:lang w:val="en-GB"/>
        </w:rPr>
        <w:t>.</w:t>
      </w:r>
    </w:p>
    <w:p w14:paraId="6126BF88" w14:textId="77777777" w:rsidR="00647028" w:rsidRPr="00CC0200" w:rsidRDefault="00647028" w:rsidP="00CC0200">
      <w:pPr>
        <w:spacing w:line="360" w:lineRule="auto"/>
        <w:ind w:right="335"/>
        <w:jc w:val="both"/>
        <w:rPr>
          <w:rFonts w:ascii="Avenir Next LT Pro" w:hAnsi="Avenir Next LT Pro" w:cs="Arial"/>
          <w:b/>
          <w:color w:val="000080"/>
          <w:sz w:val="22"/>
          <w:szCs w:val="22"/>
          <w:lang w:val="es-CL"/>
        </w:rPr>
      </w:pPr>
    </w:p>
    <w:p w14:paraId="49525294" w14:textId="3FCDF7C1" w:rsidR="003D68E0" w:rsidRPr="00CC0200" w:rsidRDefault="00D1585E" w:rsidP="00D9657F">
      <w:pPr>
        <w:shd w:val="clear" w:color="auto" w:fill="004CAB"/>
        <w:tabs>
          <w:tab w:val="left" w:pos="567"/>
          <w:tab w:val="left" w:pos="3402"/>
          <w:tab w:val="left" w:pos="3686"/>
        </w:tabs>
        <w:spacing w:line="360" w:lineRule="auto"/>
        <w:ind w:left="-142"/>
        <w:jc w:val="both"/>
        <w:rPr>
          <w:rFonts w:ascii="Avenir Next LT Pro" w:hAnsi="Avenir Next LT Pro"/>
          <w:b/>
          <w:color w:val="FFFFFF" w:themeColor="background1"/>
          <w:sz w:val="22"/>
          <w:szCs w:val="22"/>
        </w:rPr>
      </w:pPr>
      <w:r w:rsidRPr="00CC0200">
        <w:rPr>
          <w:rFonts w:ascii="Avenir Next LT Pro" w:hAnsi="Avenir Next LT Pro"/>
          <w:b/>
          <w:color w:val="FFFFFF" w:themeColor="background1"/>
          <w:sz w:val="22"/>
          <w:szCs w:val="22"/>
        </w:rPr>
        <w:t xml:space="preserve">2.- </w:t>
      </w:r>
      <w:r w:rsidR="003D68E0" w:rsidRPr="00CC0200">
        <w:rPr>
          <w:rFonts w:ascii="Avenir Next LT Pro" w:hAnsi="Avenir Next LT Pro"/>
          <w:b/>
          <w:color w:val="FFFFFF" w:themeColor="background1"/>
          <w:sz w:val="22"/>
          <w:szCs w:val="22"/>
        </w:rPr>
        <w:t>TIMES</w:t>
      </w:r>
    </w:p>
    <w:p w14:paraId="154A044B" w14:textId="77777777" w:rsidR="008B5741" w:rsidRPr="00CC0200" w:rsidRDefault="008B5741" w:rsidP="00CC0200">
      <w:pPr>
        <w:spacing w:line="360" w:lineRule="auto"/>
        <w:jc w:val="both"/>
        <w:rPr>
          <w:rFonts w:ascii="Avenir Next LT Pro" w:eastAsia="Arial" w:hAnsi="Avenir Next LT Pro" w:cs="Arial"/>
          <w:sz w:val="22"/>
          <w:szCs w:val="22"/>
          <w:lang w:val="es-CL"/>
        </w:rPr>
      </w:pPr>
    </w:p>
    <w:tbl>
      <w:tblPr>
        <w:tblW w:w="9778" w:type="dxa"/>
        <w:jc w:val="center"/>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Layout w:type="fixed"/>
        <w:tblCellMar>
          <w:left w:w="0" w:type="dxa"/>
          <w:right w:w="0" w:type="dxa"/>
        </w:tblCellMar>
        <w:tblLook w:val="01E0" w:firstRow="1" w:lastRow="1" w:firstColumn="1" w:lastColumn="1" w:noHBand="0" w:noVBand="0"/>
      </w:tblPr>
      <w:tblGrid>
        <w:gridCol w:w="2407"/>
        <w:gridCol w:w="1418"/>
        <w:gridCol w:w="5953"/>
      </w:tblGrid>
      <w:tr w:rsidR="00BA1523" w:rsidRPr="00CC0200" w14:paraId="6BA4D8E8" w14:textId="77777777" w:rsidTr="0021004C">
        <w:trPr>
          <w:trHeight w:val="571"/>
          <w:tblCellSpacing w:w="20" w:type="dxa"/>
          <w:jc w:val="center"/>
        </w:trPr>
        <w:tc>
          <w:tcPr>
            <w:tcW w:w="2347" w:type="dxa"/>
            <w:shd w:val="clear" w:color="auto" w:fill="004CAB"/>
            <w:vAlign w:val="center"/>
          </w:tcPr>
          <w:p w14:paraId="60540D06" w14:textId="77777777" w:rsidR="00BA1523" w:rsidRPr="00CC0200" w:rsidRDefault="00BA1523" w:rsidP="0021004C">
            <w:pPr>
              <w:pStyle w:val="Encabezado"/>
              <w:jc w:val="center"/>
              <w:rPr>
                <w:rFonts w:ascii="Avenir Next LT Pro" w:hAnsi="Avenir Next LT Pro"/>
                <w:b/>
                <w:bCs/>
                <w:color w:val="FFFFFF" w:themeColor="background1"/>
                <w:sz w:val="22"/>
                <w:szCs w:val="22"/>
              </w:rPr>
            </w:pPr>
            <w:r w:rsidRPr="00CC0200">
              <w:rPr>
                <w:rFonts w:ascii="Avenir Next LT Pro" w:hAnsi="Avenir Next LT Pro"/>
                <w:b/>
                <w:bCs/>
                <w:color w:val="FFFFFF" w:themeColor="background1"/>
                <w:sz w:val="22"/>
                <w:szCs w:val="22"/>
              </w:rPr>
              <w:t>DATE</w:t>
            </w:r>
          </w:p>
        </w:tc>
        <w:tc>
          <w:tcPr>
            <w:tcW w:w="1378" w:type="dxa"/>
            <w:shd w:val="clear" w:color="auto" w:fill="004CAB"/>
            <w:vAlign w:val="center"/>
          </w:tcPr>
          <w:p w14:paraId="138478F2" w14:textId="77777777" w:rsidR="00BA1523" w:rsidRPr="00CC0200" w:rsidRDefault="00BA1523" w:rsidP="0021004C">
            <w:pPr>
              <w:pStyle w:val="Encabezado"/>
              <w:jc w:val="center"/>
              <w:rPr>
                <w:rFonts w:ascii="Avenir Next LT Pro" w:hAnsi="Avenir Next LT Pro"/>
                <w:b/>
                <w:bCs/>
                <w:color w:val="FFFFFF" w:themeColor="background1"/>
                <w:sz w:val="22"/>
                <w:szCs w:val="22"/>
              </w:rPr>
            </w:pPr>
            <w:r w:rsidRPr="00CC0200">
              <w:rPr>
                <w:rFonts w:ascii="Avenir Next LT Pro" w:hAnsi="Avenir Next LT Pro"/>
                <w:b/>
                <w:bCs/>
                <w:color w:val="FFFFFF" w:themeColor="background1"/>
                <w:sz w:val="22"/>
                <w:szCs w:val="22"/>
                <w:lang w:val="es-CL"/>
              </w:rPr>
              <w:t>HOURS</w:t>
            </w:r>
          </w:p>
        </w:tc>
        <w:tc>
          <w:tcPr>
            <w:tcW w:w="5893" w:type="dxa"/>
            <w:shd w:val="clear" w:color="auto" w:fill="004CAB"/>
            <w:vAlign w:val="center"/>
          </w:tcPr>
          <w:p w14:paraId="5C20A69E" w14:textId="77777777" w:rsidR="00BA1523" w:rsidRPr="00CC0200" w:rsidRDefault="00BA1523" w:rsidP="0021004C">
            <w:pPr>
              <w:pStyle w:val="Encabezado"/>
              <w:ind w:left="272" w:right="266"/>
              <w:jc w:val="center"/>
              <w:rPr>
                <w:rFonts w:ascii="Avenir Next LT Pro" w:hAnsi="Avenir Next LT Pro"/>
                <w:b/>
                <w:bCs/>
                <w:color w:val="FFFFFF" w:themeColor="background1"/>
                <w:sz w:val="22"/>
                <w:szCs w:val="22"/>
              </w:rPr>
            </w:pPr>
            <w:r w:rsidRPr="00CC0200">
              <w:rPr>
                <w:rFonts w:ascii="Avenir Next LT Pro" w:hAnsi="Avenir Next LT Pro"/>
                <w:b/>
                <w:bCs/>
                <w:color w:val="FFFFFF" w:themeColor="background1"/>
                <w:sz w:val="22"/>
                <w:szCs w:val="22"/>
                <w:lang w:val="es-CL"/>
              </w:rPr>
              <w:t>DESCRIPTION</w:t>
            </w:r>
          </w:p>
        </w:tc>
      </w:tr>
      <w:tr w:rsidR="00BA1523" w:rsidRPr="00CC0200" w14:paraId="04E193A0" w14:textId="77777777" w:rsidTr="00A607B7">
        <w:trPr>
          <w:trHeight w:val="454"/>
          <w:tblCellSpacing w:w="20" w:type="dxa"/>
          <w:jc w:val="center"/>
        </w:trPr>
        <w:tc>
          <w:tcPr>
            <w:tcW w:w="2347" w:type="dxa"/>
            <w:vMerge w:val="restart"/>
            <w:shd w:val="clear" w:color="auto" w:fill="auto"/>
            <w:vAlign w:val="center"/>
          </w:tcPr>
          <w:p w14:paraId="2E22307F" w14:textId="6FC8C1BD" w:rsidR="00BA1523" w:rsidRPr="00CC0200" w:rsidRDefault="00A607B7" w:rsidP="0021004C">
            <w:pPr>
              <w:pStyle w:val="Encabezado"/>
              <w:ind w:left="98" w:right="97"/>
              <w:jc w:val="center"/>
              <w:rPr>
                <w:rFonts w:ascii="Avenir Next LT Pro" w:hAnsi="Avenir Next LT Pro" w:cs="Calibri"/>
                <w:color w:val="000000"/>
                <w:sz w:val="22"/>
                <w:szCs w:val="22"/>
                <w:lang w:val="es-CL" w:eastAsia="es-CL"/>
              </w:rPr>
            </w:pPr>
            <w:r>
              <w:rPr>
                <w:rFonts w:ascii="Avenir Next LT Pro" w:eastAsia="Calibri" w:hAnsi="Avenir Next LT Pro" w:cs="Calibri"/>
                <w:color w:val="000000"/>
                <w:kern w:val="2"/>
                <w:sz w:val="22"/>
                <w:szCs w:val="22"/>
                <w:lang w:eastAsia="es-CL"/>
                <w14:ligatures w14:val="standardContextual"/>
              </w:rPr>
              <w:t>March 18</w:t>
            </w:r>
            <w:r w:rsidR="00BA1523" w:rsidRPr="00CC0200">
              <w:rPr>
                <w:rFonts w:ascii="Avenir Next LT Pro" w:eastAsia="Calibri" w:hAnsi="Avenir Next LT Pro" w:cs="Calibri"/>
                <w:color w:val="000000"/>
                <w:kern w:val="2"/>
                <w:sz w:val="22"/>
                <w:szCs w:val="22"/>
                <w:lang w:eastAsia="es-CL"/>
                <w14:ligatures w14:val="standardContextual"/>
              </w:rPr>
              <w:t>, 202</w:t>
            </w:r>
            <w:r>
              <w:rPr>
                <w:rFonts w:ascii="Avenir Next LT Pro" w:eastAsia="Calibri" w:hAnsi="Avenir Next LT Pro" w:cs="Calibri"/>
                <w:color w:val="000000"/>
                <w:kern w:val="2"/>
                <w:sz w:val="22"/>
                <w:szCs w:val="22"/>
                <w:lang w:eastAsia="es-CL"/>
                <w14:ligatures w14:val="standardContextual"/>
              </w:rPr>
              <w:t>6</w:t>
            </w:r>
          </w:p>
        </w:tc>
        <w:tc>
          <w:tcPr>
            <w:tcW w:w="1378" w:type="dxa"/>
            <w:tcBorders>
              <w:bottom w:val="inset" w:sz="2" w:space="0" w:color="auto"/>
            </w:tcBorders>
            <w:vAlign w:val="center"/>
          </w:tcPr>
          <w:p w14:paraId="70AB477C" w14:textId="1473D14D" w:rsidR="00BA1523" w:rsidRPr="00CC0200" w:rsidRDefault="00FD6005" w:rsidP="0021004C">
            <w:pPr>
              <w:jc w:val="center"/>
              <w:rPr>
                <w:rFonts w:ascii="Avenir Next LT Pro" w:hAnsi="Avenir Next LT Pro"/>
                <w:sz w:val="22"/>
                <w:szCs w:val="22"/>
              </w:rPr>
            </w:pPr>
            <w:r>
              <w:rPr>
                <w:rFonts w:ascii="Avenir Next LT Pro" w:hAnsi="Avenir Next LT Pro"/>
                <w:sz w:val="22"/>
                <w:szCs w:val="22"/>
              </w:rPr>
              <w:t>09:50</w:t>
            </w:r>
          </w:p>
        </w:tc>
        <w:tc>
          <w:tcPr>
            <w:tcW w:w="5893" w:type="dxa"/>
            <w:shd w:val="clear" w:color="auto" w:fill="auto"/>
            <w:vAlign w:val="center"/>
          </w:tcPr>
          <w:p w14:paraId="75E24798" w14:textId="19DCAD6A" w:rsidR="00BA1523" w:rsidRPr="00CC0200" w:rsidRDefault="00FD6005" w:rsidP="0021004C">
            <w:pPr>
              <w:rPr>
                <w:rFonts w:ascii="Avenir Next LT Pro" w:hAnsi="Avenir Next LT Pro"/>
                <w:sz w:val="22"/>
                <w:szCs w:val="22"/>
              </w:rPr>
            </w:pPr>
            <w:r w:rsidRPr="00FD6005">
              <w:rPr>
                <w:rFonts w:ascii="Avenir Next LT Pro" w:hAnsi="Avenir Next LT Pro"/>
                <w:sz w:val="22"/>
                <w:szCs w:val="22"/>
              </w:rPr>
              <w:t>ALS Inspection Chile SPA surveyor arrived at the inspection site</w:t>
            </w:r>
          </w:p>
        </w:tc>
      </w:tr>
      <w:tr w:rsidR="00BA1523" w:rsidRPr="00CC0200" w14:paraId="6F40130C" w14:textId="77777777" w:rsidTr="00A607B7">
        <w:trPr>
          <w:trHeight w:val="454"/>
          <w:tblCellSpacing w:w="20" w:type="dxa"/>
          <w:jc w:val="center"/>
        </w:trPr>
        <w:tc>
          <w:tcPr>
            <w:tcW w:w="2347" w:type="dxa"/>
            <w:vMerge/>
            <w:shd w:val="clear" w:color="auto" w:fill="auto"/>
            <w:vAlign w:val="center"/>
          </w:tcPr>
          <w:p w14:paraId="5CE908E9" w14:textId="77777777" w:rsidR="00BA1523" w:rsidRDefault="00BA1523" w:rsidP="0021004C">
            <w:pPr>
              <w:pStyle w:val="Encabezado"/>
              <w:ind w:left="98" w:right="97"/>
              <w:jc w:val="center"/>
              <w:rPr>
                <w:rFonts w:ascii="Avenir Next LT Pro" w:eastAsia="Calibri" w:hAnsi="Avenir Next LT Pro" w:cs="Calibri"/>
                <w:color w:val="000000"/>
                <w:kern w:val="2"/>
                <w:sz w:val="22"/>
                <w:szCs w:val="22"/>
                <w:lang w:eastAsia="es-CL"/>
                <w14:ligatures w14:val="standardContextual"/>
              </w:rPr>
            </w:pPr>
          </w:p>
        </w:tc>
        <w:tc>
          <w:tcPr>
            <w:tcW w:w="1378" w:type="dxa"/>
            <w:tcBorders>
              <w:bottom w:val="inset" w:sz="2" w:space="0" w:color="auto"/>
            </w:tcBorders>
            <w:vAlign w:val="center"/>
          </w:tcPr>
          <w:p w14:paraId="7307BDCA" w14:textId="30438E07" w:rsidR="00BA1523" w:rsidRDefault="00B6215F" w:rsidP="0021004C">
            <w:pPr>
              <w:jc w:val="center"/>
              <w:rPr>
                <w:rFonts w:ascii="Avenir Next LT Pro" w:hAnsi="Avenir Next LT Pro"/>
                <w:sz w:val="22"/>
                <w:szCs w:val="22"/>
              </w:rPr>
            </w:pPr>
            <w:r>
              <w:rPr>
                <w:rFonts w:ascii="Avenir Next LT Pro" w:hAnsi="Avenir Next LT Pro"/>
                <w:sz w:val="22"/>
                <w:szCs w:val="22"/>
              </w:rPr>
              <w:t>10:20 – 12:00</w:t>
            </w:r>
          </w:p>
        </w:tc>
        <w:tc>
          <w:tcPr>
            <w:tcW w:w="5893" w:type="dxa"/>
            <w:shd w:val="clear" w:color="auto" w:fill="auto"/>
            <w:vAlign w:val="center"/>
          </w:tcPr>
          <w:p w14:paraId="0B08E4D9" w14:textId="3F0AF1DC" w:rsidR="00BA1523" w:rsidRPr="006D45B9" w:rsidRDefault="00FD6005" w:rsidP="0021004C">
            <w:pPr>
              <w:rPr>
                <w:rFonts w:ascii="Avenir Next LT Pro" w:hAnsi="Avenir Next LT Pro"/>
                <w:sz w:val="22"/>
                <w:szCs w:val="22"/>
              </w:rPr>
            </w:pPr>
            <w:r>
              <w:rPr>
                <w:rFonts w:ascii="Avenir Next LT Pro" w:hAnsi="Avenir Next LT Pro"/>
                <w:sz w:val="22"/>
                <w:szCs w:val="22"/>
              </w:rPr>
              <w:t>I</w:t>
            </w:r>
            <w:r w:rsidRPr="00FD6005">
              <w:rPr>
                <w:rFonts w:ascii="Avenir Next LT Pro" w:hAnsi="Avenir Next LT Pro"/>
                <w:sz w:val="22"/>
                <w:szCs w:val="22"/>
              </w:rPr>
              <w:t xml:space="preserve">nspection of the stowage and lashing of a 01x20’ </w:t>
            </w:r>
            <w:r>
              <w:rPr>
                <w:rFonts w:ascii="Avenir Next LT Pro" w:hAnsi="Avenir Next LT Pro"/>
                <w:sz w:val="22"/>
                <w:szCs w:val="22"/>
              </w:rPr>
              <w:t>HC</w:t>
            </w:r>
            <w:r w:rsidRPr="00FD6005">
              <w:rPr>
                <w:rFonts w:ascii="Avenir Next LT Pro" w:hAnsi="Avenir Next LT Pro"/>
                <w:sz w:val="22"/>
                <w:szCs w:val="22"/>
              </w:rPr>
              <w:t xml:space="preserve"> container</w:t>
            </w:r>
          </w:p>
        </w:tc>
      </w:tr>
      <w:tr w:rsidR="00BA1523" w:rsidRPr="00CC0200" w14:paraId="267DDB8E" w14:textId="77777777" w:rsidTr="00A607B7">
        <w:trPr>
          <w:trHeight w:val="454"/>
          <w:tblCellSpacing w:w="20" w:type="dxa"/>
          <w:jc w:val="center"/>
        </w:trPr>
        <w:tc>
          <w:tcPr>
            <w:tcW w:w="2347" w:type="dxa"/>
            <w:vMerge/>
            <w:shd w:val="clear" w:color="auto" w:fill="auto"/>
            <w:vAlign w:val="center"/>
          </w:tcPr>
          <w:p w14:paraId="0827B8BC" w14:textId="77777777" w:rsidR="00BA1523" w:rsidRDefault="00BA1523" w:rsidP="0021004C">
            <w:pPr>
              <w:pStyle w:val="Encabezado"/>
              <w:ind w:left="98" w:right="97"/>
              <w:jc w:val="center"/>
              <w:rPr>
                <w:rFonts w:ascii="Avenir Next LT Pro" w:eastAsia="Calibri" w:hAnsi="Avenir Next LT Pro" w:cs="Calibri"/>
                <w:color w:val="000000"/>
                <w:kern w:val="2"/>
                <w:sz w:val="22"/>
                <w:szCs w:val="22"/>
                <w:lang w:eastAsia="es-CL"/>
                <w14:ligatures w14:val="standardContextual"/>
              </w:rPr>
            </w:pPr>
          </w:p>
        </w:tc>
        <w:tc>
          <w:tcPr>
            <w:tcW w:w="1378" w:type="dxa"/>
            <w:tcBorders>
              <w:bottom w:val="inset" w:sz="2" w:space="0" w:color="auto"/>
            </w:tcBorders>
            <w:vAlign w:val="center"/>
          </w:tcPr>
          <w:p w14:paraId="76E6C40F" w14:textId="76578AE4" w:rsidR="00BA1523" w:rsidRPr="00CC0200" w:rsidRDefault="00B6215F" w:rsidP="0021004C">
            <w:pPr>
              <w:jc w:val="center"/>
              <w:rPr>
                <w:rFonts w:ascii="Avenir Next LT Pro" w:hAnsi="Avenir Next LT Pro"/>
                <w:sz w:val="22"/>
                <w:szCs w:val="22"/>
              </w:rPr>
            </w:pPr>
            <w:r>
              <w:rPr>
                <w:rFonts w:ascii="Avenir Next LT Pro" w:hAnsi="Avenir Next LT Pro"/>
                <w:sz w:val="22"/>
                <w:szCs w:val="22"/>
              </w:rPr>
              <w:t>12:00 – 14:00</w:t>
            </w:r>
          </w:p>
        </w:tc>
        <w:tc>
          <w:tcPr>
            <w:tcW w:w="5893" w:type="dxa"/>
            <w:shd w:val="clear" w:color="auto" w:fill="auto"/>
            <w:vAlign w:val="center"/>
          </w:tcPr>
          <w:p w14:paraId="0DFC6365" w14:textId="329BB80F" w:rsidR="00BA1523" w:rsidRPr="00CC0200" w:rsidRDefault="00A607B7" w:rsidP="0021004C">
            <w:pPr>
              <w:rPr>
                <w:rFonts w:ascii="Avenir Next LT Pro" w:hAnsi="Avenir Next LT Pro"/>
                <w:sz w:val="22"/>
                <w:szCs w:val="22"/>
              </w:rPr>
            </w:pPr>
            <w:r w:rsidRPr="00A607B7">
              <w:rPr>
                <w:rFonts w:ascii="Avenir Next LT Pro" w:hAnsi="Avenir Next LT Pro"/>
                <w:sz w:val="22"/>
                <w:szCs w:val="22"/>
              </w:rPr>
              <w:t>Detention of the inspection due to lack of resources</w:t>
            </w:r>
          </w:p>
        </w:tc>
      </w:tr>
      <w:tr w:rsidR="00BA1523" w:rsidRPr="00CC0200" w14:paraId="6616A2A6" w14:textId="77777777" w:rsidTr="00A607B7">
        <w:trPr>
          <w:trHeight w:val="454"/>
          <w:tblCellSpacing w:w="20" w:type="dxa"/>
          <w:jc w:val="center"/>
        </w:trPr>
        <w:tc>
          <w:tcPr>
            <w:tcW w:w="2347" w:type="dxa"/>
            <w:vMerge/>
            <w:tcBorders>
              <w:bottom w:val="inset" w:sz="2" w:space="0" w:color="auto"/>
            </w:tcBorders>
            <w:shd w:val="clear" w:color="auto" w:fill="auto"/>
            <w:vAlign w:val="center"/>
          </w:tcPr>
          <w:p w14:paraId="455CA376" w14:textId="77777777" w:rsidR="00BA1523" w:rsidRDefault="00BA1523" w:rsidP="0021004C">
            <w:pPr>
              <w:pStyle w:val="Encabezado"/>
              <w:ind w:left="98" w:right="97"/>
              <w:jc w:val="center"/>
              <w:rPr>
                <w:rFonts w:ascii="Avenir Next LT Pro" w:eastAsia="Calibri" w:hAnsi="Avenir Next LT Pro" w:cs="Calibri"/>
                <w:color w:val="000000"/>
                <w:kern w:val="2"/>
                <w:sz w:val="22"/>
                <w:szCs w:val="22"/>
                <w:lang w:eastAsia="es-CL"/>
                <w14:ligatures w14:val="standardContextual"/>
              </w:rPr>
            </w:pPr>
          </w:p>
        </w:tc>
        <w:tc>
          <w:tcPr>
            <w:tcW w:w="1378" w:type="dxa"/>
            <w:tcBorders>
              <w:bottom w:val="inset" w:sz="2" w:space="0" w:color="auto"/>
            </w:tcBorders>
            <w:vAlign w:val="center"/>
          </w:tcPr>
          <w:p w14:paraId="0DF7CDA5" w14:textId="02B0C107" w:rsidR="00BA1523" w:rsidRPr="00CC0200" w:rsidRDefault="00A607B7" w:rsidP="0021004C">
            <w:pPr>
              <w:jc w:val="center"/>
              <w:rPr>
                <w:rFonts w:ascii="Avenir Next LT Pro" w:hAnsi="Avenir Next LT Pro"/>
                <w:sz w:val="22"/>
                <w:szCs w:val="22"/>
              </w:rPr>
            </w:pPr>
            <w:r>
              <w:rPr>
                <w:rFonts w:ascii="Avenir Next LT Pro" w:hAnsi="Avenir Next LT Pro"/>
                <w:sz w:val="22"/>
                <w:szCs w:val="22"/>
              </w:rPr>
              <w:t>14:10</w:t>
            </w:r>
          </w:p>
        </w:tc>
        <w:tc>
          <w:tcPr>
            <w:tcW w:w="5893" w:type="dxa"/>
            <w:shd w:val="clear" w:color="auto" w:fill="auto"/>
            <w:vAlign w:val="center"/>
          </w:tcPr>
          <w:p w14:paraId="7698FC5E" w14:textId="32560CDE" w:rsidR="00BA1523" w:rsidRPr="00CC0200" w:rsidRDefault="00FD6005" w:rsidP="0021004C">
            <w:pPr>
              <w:rPr>
                <w:rFonts w:ascii="Avenir Next LT Pro" w:hAnsi="Avenir Next LT Pro"/>
                <w:sz w:val="22"/>
                <w:szCs w:val="22"/>
              </w:rPr>
            </w:pPr>
            <w:r w:rsidRPr="00FD6005">
              <w:rPr>
                <w:rFonts w:ascii="Avenir Next LT Pro" w:hAnsi="Avenir Next LT Pro"/>
                <w:sz w:val="22"/>
                <w:szCs w:val="22"/>
              </w:rPr>
              <w:t xml:space="preserve">Inspector </w:t>
            </w:r>
            <w:r w:rsidRPr="00FD6005">
              <w:rPr>
                <w:rFonts w:ascii="Avenir Next LT Pro" w:hAnsi="Avenir Next LT Pro"/>
                <w:bCs/>
                <w:sz w:val="22"/>
                <w:szCs w:val="22"/>
              </w:rPr>
              <w:t>ALS</w:t>
            </w:r>
            <w:r w:rsidRPr="00FD6005">
              <w:rPr>
                <w:rFonts w:ascii="Avenir Next LT Pro" w:hAnsi="Avenir Next LT Pro"/>
                <w:sz w:val="22"/>
                <w:szCs w:val="22"/>
              </w:rPr>
              <w:t xml:space="preserve"> left the place of inspection</w:t>
            </w:r>
          </w:p>
        </w:tc>
      </w:tr>
    </w:tbl>
    <w:p w14:paraId="452D69E6" w14:textId="77777777" w:rsidR="006B17C7" w:rsidRDefault="006B17C7" w:rsidP="00CC0200">
      <w:pPr>
        <w:spacing w:line="360" w:lineRule="auto"/>
        <w:rPr>
          <w:rFonts w:ascii="Avenir Next LT Pro" w:hAnsi="Avenir Next LT Pro" w:cs="Arial"/>
          <w:b/>
          <w:color w:val="000099"/>
          <w:sz w:val="22"/>
          <w:szCs w:val="22"/>
        </w:rPr>
      </w:pPr>
    </w:p>
    <w:p w14:paraId="14DE6F81" w14:textId="77777777" w:rsidR="00647028" w:rsidRDefault="00647028">
      <w:pPr>
        <w:rPr>
          <w:rFonts w:ascii="Avenir Next LT Pro" w:hAnsi="Avenir Next LT Pro"/>
          <w:b/>
          <w:color w:val="FFFFFF" w:themeColor="background1"/>
          <w:sz w:val="22"/>
          <w:szCs w:val="22"/>
        </w:rPr>
      </w:pPr>
    </w:p>
    <w:p w14:paraId="0A05A9A3" w14:textId="5BA68645" w:rsidR="005F06AF" w:rsidRPr="00CC0200" w:rsidRDefault="00D1585E" w:rsidP="00CC0200">
      <w:pPr>
        <w:shd w:val="clear" w:color="auto" w:fill="004CAB"/>
        <w:tabs>
          <w:tab w:val="left" w:pos="567"/>
          <w:tab w:val="left" w:pos="3402"/>
          <w:tab w:val="left" w:pos="3686"/>
        </w:tabs>
        <w:spacing w:line="360" w:lineRule="auto"/>
        <w:jc w:val="both"/>
        <w:rPr>
          <w:rFonts w:ascii="Avenir Next LT Pro" w:hAnsi="Avenir Next LT Pro"/>
          <w:b/>
          <w:color w:val="FFFFFF" w:themeColor="background1"/>
          <w:sz w:val="22"/>
          <w:szCs w:val="22"/>
        </w:rPr>
      </w:pPr>
      <w:r w:rsidRPr="00CC0200">
        <w:rPr>
          <w:rFonts w:ascii="Avenir Next LT Pro" w:hAnsi="Avenir Next LT Pro"/>
          <w:b/>
          <w:color w:val="FFFFFF" w:themeColor="background1"/>
          <w:sz w:val="22"/>
          <w:szCs w:val="22"/>
        </w:rPr>
        <w:t>3</w:t>
      </w:r>
      <w:r w:rsidR="005F06AF" w:rsidRPr="00CC0200">
        <w:rPr>
          <w:rFonts w:ascii="Avenir Next LT Pro" w:hAnsi="Avenir Next LT Pro"/>
          <w:b/>
          <w:color w:val="FFFFFF" w:themeColor="background1"/>
          <w:sz w:val="22"/>
          <w:szCs w:val="22"/>
        </w:rPr>
        <w:t xml:space="preserve">.- </w:t>
      </w:r>
      <w:r w:rsidR="003A3C50" w:rsidRPr="00CC0200">
        <w:rPr>
          <w:rFonts w:ascii="Avenir Next LT Pro" w:hAnsi="Avenir Next LT Pro"/>
          <w:b/>
          <w:color w:val="FFFFFF" w:themeColor="background1"/>
          <w:sz w:val="22"/>
          <w:szCs w:val="22"/>
        </w:rPr>
        <w:t>SURVEY</w:t>
      </w:r>
    </w:p>
    <w:p w14:paraId="759286DE" w14:textId="77777777" w:rsidR="00F07E11" w:rsidRPr="00CC0200" w:rsidRDefault="00F07E11" w:rsidP="00CC0200">
      <w:pPr>
        <w:spacing w:line="360" w:lineRule="auto"/>
        <w:rPr>
          <w:rFonts w:ascii="Avenir Next LT Pro" w:hAnsi="Avenir Next LT Pro" w:cs="Arial"/>
          <w:b/>
          <w:color w:val="004CAB"/>
          <w:sz w:val="22"/>
          <w:szCs w:val="22"/>
        </w:rPr>
      </w:pPr>
    </w:p>
    <w:p w14:paraId="22870B53" w14:textId="3103ABB2" w:rsidR="00C1226C" w:rsidRDefault="00DB5FB4" w:rsidP="00CC0200">
      <w:pPr>
        <w:spacing w:line="360" w:lineRule="auto"/>
        <w:rPr>
          <w:rFonts w:ascii="Avenir Next LT Pro" w:hAnsi="Avenir Next LT Pro" w:cs="Arial"/>
          <w:b/>
          <w:bCs/>
          <w:color w:val="004CAB"/>
          <w:sz w:val="22"/>
          <w:szCs w:val="22"/>
          <w:lang w:val="en-GB"/>
        </w:rPr>
      </w:pPr>
      <w:r w:rsidRPr="00CC0200">
        <w:rPr>
          <w:rFonts w:ascii="Avenir Next LT Pro" w:hAnsi="Avenir Next LT Pro" w:cs="Arial"/>
          <w:b/>
          <w:bCs/>
          <w:color w:val="004CAB"/>
          <w:sz w:val="22"/>
          <w:szCs w:val="22"/>
          <w:lang w:val="en-GB"/>
        </w:rPr>
        <w:t>3.1. – Cargo description:</w:t>
      </w:r>
    </w:p>
    <w:p w14:paraId="1AFA75B7" w14:textId="77777777" w:rsidR="001173F0" w:rsidRPr="0008770A" w:rsidRDefault="001173F0" w:rsidP="001173F0">
      <w:pPr>
        <w:jc w:val="center"/>
        <w:rPr>
          <w:rFonts w:ascii="Avenir Next LT Pro" w:hAnsi="Avenir Next LT Pro" w:cs="Arial"/>
          <w:b/>
          <w:bCs/>
          <w:color w:val="004CAB"/>
          <w:sz w:val="22"/>
          <w:szCs w:val="22"/>
          <w:lang w:val="en-GB"/>
        </w:rPr>
      </w:pPr>
    </w:p>
    <w:tbl>
      <w:tblPr>
        <w:tblpPr w:leftFromText="141" w:rightFromText="141" w:vertAnchor="text" w:tblpXSpec="center" w:tblpY="1"/>
        <w:tblOverlap w:val="never"/>
        <w:tblW w:w="9778" w:type="dxa"/>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Layout w:type="fixed"/>
        <w:tblCellMar>
          <w:left w:w="70" w:type="dxa"/>
          <w:right w:w="70" w:type="dxa"/>
        </w:tblCellMar>
        <w:tblLook w:val="04A0" w:firstRow="1" w:lastRow="0" w:firstColumn="1" w:lastColumn="0" w:noHBand="0" w:noVBand="1"/>
      </w:tblPr>
      <w:tblGrid>
        <w:gridCol w:w="706"/>
        <w:gridCol w:w="2126"/>
        <w:gridCol w:w="3544"/>
        <w:gridCol w:w="1701"/>
        <w:gridCol w:w="1701"/>
      </w:tblGrid>
      <w:tr w:rsidR="001173F0" w:rsidRPr="00C05764" w14:paraId="6A54148B" w14:textId="6C654017" w:rsidTr="006B0D4B">
        <w:trPr>
          <w:trHeight w:val="666"/>
          <w:tblCellSpacing w:w="20" w:type="dxa"/>
        </w:trPr>
        <w:tc>
          <w:tcPr>
            <w:tcW w:w="646" w:type="dxa"/>
            <w:tcBorders>
              <w:top w:val="inset" w:sz="2" w:space="0" w:color="auto"/>
              <w:left w:val="inset" w:sz="2" w:space="0" w:color="auto"/>
              <w:bottom w:val="inset" w:sz="2" w:space="0" w:color="auto"/>
              <w:right w:val="inset" w:sz="2" w:space="0" w:color="auto"/>
            </w:tcBorders>
            <w:shd w:val="clear" w:color="auto" w:fill="004CAB"/>
            <w:vAlign w:val="center"/>
          </w:tcPr>
          <w:p w14:paraId="49D16340" w14:textId="4B8D279D" w:rsidR="001173F0" w:rsidRPr="00E1190A" w:rsidRDefault="001173F0" w:rsidP="001173F0">
            <w:pPr>
              <w:jc w:val="center"/>
              <w:rPr>
                <w:rFonts w:ascii="Avenir Next LT Pro" w:hAnsi="Avenir Next LT Pro" w:cs="Arial"/>
                <w:b/>
                <w:color w:val="FFFFFF" w:themeColor="background1"/>
                <w:sz w:val="22"/>
                <w:szCs w:val="22"/>
                <w:lang w:val="en-GB"/>
              </w:rPr>
            </w:pPr>
            <w:r>
              <w:rPr>
                <w:rFonts w:ascii="Avenir Next LT Pro" w:hAnsi="Avenir Next LT Pro" w:cs="Arial"/>
                <w:b/>
                <w:color w:val="FFFFFF" w:themeColor="background1"/>
                <w:sz w:val="22"/>
                <w:szCs w:val="22"/>
                <w:lang w:val="en-GB"/>
              </w:rPr>
              <w:t>No.</w:t>
            </w:r>
          </w:p>
        </w:tc>
        <w:tc>
          <w:tcPr>
            <w:tcW w:w="2086" w:type="dxa"/>
            <w:tcBorders>
              <w:top w:val="inset" w:sz="2" w:space="0" w:color="auto"/>
              <w:left w:val="inset" w:sz="2" w:space="0" w:color="auto"/>
              <w:bottom w:val="inset" w:sz="2" w:space="0" w:color="auto"/>
              <w:right w:val="inset" w:sz="2" w:space="0" w:color="auto"/>
            </w:tcBorders>
            <w:shd w:val="clear" w:color="auto" w:fill="004CAB"/>
            <w:vAlign w:val="center"/>
          </w:tcPr>
          <w:p w14:paraId="00D972CF" w14:textId="7D8EAFDB" w:rsidR="001173F0" w:rsidRPr="00E1190A" w:rsidRDefault="001173F0" w:rsidP="001173F0">
            <w:pPr>
              <w:jc w:val="center"/>
              <w:rPr>
                <w:rFonts w:ascii="Avenir Next LT Pro" w:hAnsi="Avenir Next LT Pro" w:cs="Arial"/>
                <w:b/>
                <w:color w:val="FFFFFF" w:themeColor="background1"/>
                <w:sz w:val="22"/>
                <w:szCs w:val="22"/>
                <w:lang w:val="es-CL"/>
              </w:rPr>
            </w:pPr>
            <w:r w:rsidRPr="00E1190A">
              <w:rPr>
                <w:rFonts w:ascii="Avenir Next LT Pro" w:hAnsi="Avenir Next LT Pro" w:cs="Arial"/>
                <w:b/>
                <w:color w:val="FFFFFF" w:themeColor="background1"/>
                <w:sz w:val="22"/>
                <w:szCs w:val="22"/>
                <w:lang w:val="en-GB"/>
              </w:rPr>
              <w:t>BOX NO</w:t>
            </w:r>
            <w:r>
              <w:rPr>
                <w:rFonts w:ascii="Avenir Next LT Pro" w:hAnsi="Avenir Next LT Pro" w:cs="Arial"/>
                <w:b/>
                <w:color w:val="FFFFFF" w:themeColor="background1"/>
                <w:sz w:val="22"/>
                <w:szCs w:val="22"/>
                <w:lang w:val="en-GB"/>
              </w:rPr>
              <w:t>.</w:t>
            </w:r>
          </w:p>
        </w:tc>
        <w:tc>
          <w:tcPr>
            <w:tcW w:w="3504" w:type="dxa"/>
            <w:tcBorders>
              <w:top w:val="inset" w:sz="2" w:space="0" w:color="auto"/>
              <w:left w:val="inset" w:sz="2" w:space="0" w:color="auto"/>
              <w:bottom w:val="inset" w:sz="2" w:space="0" w:color="auto"/>
              <w:right w:val="inset" w:sz="2" w:space="0" w:color="auto"/>
            </w:tcBorders>
            <w:shd w:val="clear" w:color="auto" w:fill="004CAB"/>
            <w:vAlign w:val="center"/>
          </w:tcPr>
          <w:p w14:paraId="31161989" w14:textId="425D7DA0" w:rsidR="001173F0" w:rsidRPr="00E1190A" w:rsidRDefault="001173F0" w:rsidP="001173F0">
            <w:pPr>
              <w:jc w:val="center"/>
              <w:rPr>
                <w:rFonts w:ascii="Avenir Next LT Pro" w:hAnsi="Avenir Next LT Pro" w:cs="Arial"/>
                <w:b/>
                <w:color w:val="FFFFFF" w:themeColor="background1"/>
                <w:sz w:val="22"/>
                <w:szCs w:val="22"/>
                <w:lang w:val="es-CL"/>
              </w:rPr>
            </w:pPr>
            <w:r w:rsidRPr="00E1190A">
              <w:rPr>
                <w:rFonts w:ascii="Avenir Next LT Pro" w:hAnsi="Avenir Next LT Pro" w:cs="Arial"/>
                <w:b/>
                <w:color w:val="FFFFFF" w:themeColor="background1"/>
                <w:sz w:val="22"/>
                <w:szCs w:val="22"/>
                <w:lang w:val="es-CL"/>
              </w:rPr>
              <w:t>DESCRIPTION</w:t>
            </w:r>
          </w:p>
        </w:tc>
        <w:tc>
          <w:tcPr>
            <w:tcW w:w="1661" w:type="dxa"/>
            <w:tcBorders>
              <w:top w:val="inset" w:sz="2" w:space="0" w:color="auto"/>
              <w:left w:val="inset" w:sz="2" w:space="0" w:color="auto"/>
              <w:bottom w:val="inset" w:sz="2" w:space="0" w:color="auto"/>
              <w:right w:val="inset" w:sz="2" w:space="0" w:color="auto"/>
            </w:tcBorders>
            <w:shd w:val="clear" w:color="auto" w:fill="004CAB"/>
            <w:vAlign w:val="center"/>
          </w:tcPr>
          <w:p w14:paraId="581FBDB1" w14:textId="22B44104" w:rsidR="001173F0" w:rsidRPr="001173F0" w:rsidRDefault="001173F0" w:rsidP="001173F0">
            <w:pPr>
              <w:jc w:val="center"/>
              <w:rPr>
                <w:rFonts w:ascii="Avenir Next LT Pro" w:hAnsi="Avenir Next LT Pro" w:cs="Arial"/>
                <w:b/>
                <w:color w:val="FFFFFF" w:themeColor="background1"/>
                <w:sz w:val="22"/>
                <w:szCs w:val="22"/>
                <w:lang w:val="es-CL"/>
              </w:rPr>
            </w:pPr>
            <w:r w:rsidRPr="001173F0">
              <w:rPr>
                <w:rFonts w:ascii="Avenir Next LT Pro" w:hAnsi="Avenir Next LT Pro" w:cs="Arial"/>
                <w:b/>
                <w:color w:val="FFFFFF" w:themeColor="background1"/>
                <w:sz w:val="22"/>
                <w:szCs w:val="22"/>
                <w:lang w:val="es-CL"/>
              </w:rPr>
              <w:t>NET WEIGHT</w:t>
            </w:r>
            <w:r>
              <w:rPr>
                <w:rFonts w:ascii="Avenir Next LT Pro" w:hAnsi="Avenir Next LT Pro" w:cs="Arial"/>
                <w:b/>
                <w:color w:val="FFFFFF" w:themeColor="background1"/>
                <w:sz w:val="22"/>
                <w:szCs w:val="22"/>
                <w:lang w:val="es-CL"/>
              </w:rPr>
              <w:t xml:space="preserve"> </w:t>
            </w:r>
            <w:r w:rsidRPr="001173F0">
              <w:rPr>
                <w:rFonts w:ascii="Avenir Next LT Pro" w:hAnsi="Avenir Next LT Pro" w:cs="Arial"/>
                <w:b/>
                <w:color w:val="FFFFFF" w:themeColor="background1"/>
                <w:sz w:val="22"/>
                <w:szCs w:val="22"/>
                <w:lang w:val="es-CL"/>
              </w:rPr>
              <w:t>(KG)</w:t>
            </w:r>
          </w:p>
        </w:tc>
        <w:tc>
          <w:tcPr>
            <w:tcW w:w="1641" w:type="dxa"/>
            <w:tcBorders>
              <w:top w:val="inset" w:sz="2" w:space="0" w:color="auto"/>
              <w:left w:val="inset" w:sz="2" w:space="0" w:color="auto"/>
              <w:bottom w:val="inset" w:sz="2" w:space="0" w:color="auto"/>
              <w:right w:val="inset" w:sz="2" w:space="0" w:color="auto"/>
            </w:tcBorders>
            <w:shd w:val="clear" w:color="auto" w:fill="004CAB"/>
          </w:tcPr>
          <w:p w14:paraId="0358A0A7" w14:textId="3A9A8397" w:rsidR="001173F0" w:rsidRPr="001173F0" w:rsidRDefault="001173F0" w:rsidP="001173F0">
            <w:pPr>
              <w:jc w:val="center"/>
              <w:rPr>
                <w:rFonts w:ascii="Avenir Next LT Pro" w:hAnsi="Avenir Next LT Pro" w:cs="Arial"/>
                <w:b/>
                <w:color w:val="FFFFFF" w:themeColor="background1"/>
                <w:sz w:val="22"/>
                <w:szCs w:val="22"/>
                <w:lang w:val="es-CL"/>
              </w:rPr>
            </w:pPr>
            <w:r w:rsidRPr="001173F0">
              <w:rPr>
                <w:rFonts w:ascii="Avenir Next LT Pro" w:hAnsi="Avenir Next LT Pro" w:cs="Arial"/>
                <w:b/>
                <w:color w:val="FFFFFF" w:themeColor="background1"/>
                <w:sz w:val="22"/>
                <w:szCs w:val="22"/>
                <w:lang w:val="es-CL"/>
              </w:rPr>
              <w:t>GROSS WEIGHT (KG)</w:t>
            </w:r>
          </w:p>
        </w:tc>
      </w:tr>
      <w:tr w:rsidR="00F11BE8" w:rsidRPr="00C05764" w14:paraId="681D89E0" w14:textId="7A17E887" w:rsidTr="00316880">
        <w:trPr>
          <w:trHeight w:val="373"/>
          <w:tblCellSpacing w:w="20" w:type="dxa"/>
        </w:trPr>
        <w:tc>
          <w:tcPr>
            <w:tcW w:w="646" w:type="dxa"/>
            <w:tcBorders>
              <w:top w:val="inset" w:sz="2" w:space="0" w:color="auto"/>
              <w:left w:val="inset" w:sz="2" w:space="0" w:color="auto"/>
              <w:bottom w:val="inset" w:sz="2" w:space="0" w:color="auto"/>
              <w:right w:val="inset" w:sz="2" w:space="0" w:color="auto"/>
            </w:tcBorders>
            <w:shd w:val="clear" w:color="auto" w:fill="FFFFFF"/>
            <w:vAlign w:val="center"/>
          </w:tcPr>
          <w:p w14:paraId="36A5146E" w14:textId="01359F96" w:rsidR="00F11BE8" w:rsidRPr="00E1190A" w:rsidRDefault="00F11BE8" w:rsidP="00F11BE8">
            <w:pPr>
              <w:jc w:val="center"/>
              <w:rPr>
                <w:rFonts w:ascii="Avenir Next LT Pro" w:hAnsi="Avenir Next LT Pro" w:cs="Arial"/>
                <w:bCs/>
                <w:sz w:val="22"/>
                <w:szCs w:val="22"/>
                <w:lang w:val="es-CL"/>
              </w:rPr>
            </w:pPr>
            <w:r>
              <w:rPr>
                <w:rFonts w:ascii="Avenir Next LT Pro" w:hAnsi="Avenir Next LT Pro" w:cs="Arial"/>
                <w:bCs/>
                <w:sz w:val="22"/>
                <w:szCs w:val="22"/>
                <w:lang w:val="es-CL"/>
              </w:rPr>
              <w:t>1</w:t>
            </w:r>
          </w:p>
        </w:tc>
        <w:tc>
          <w:tcPr>
            <w:tcW w:w="2086" w:type="dxa"/>
            <w:tcBorders>
              <w:top w:val="inset" w:sz="2" w:space="0" w:color="auto"/>
              <w:left w:val="inset" w:sz="2" w:space="0" w:color="auto"/>
              <w:bottom w:val="inset" w:sz="2" w:space="0" w:color="auto"/>
              <w:right w:val="inset" w:sz="2" w:space="0" w:color="auto"/>
            </w:tcBorders>
            <w:shd w:val="clear" w:color="auto" w:fill="FFFFFF"/>
            <w:vAlign w:val="center"/>
          </w:tcPr>
          <w:p w14:paraId="760D8411" w14:textId="5D630CB4" w:rsidR="00F11BE8" w:rsidRPr="001173F0" w:rsidRDefault="00F11BE8" w:rsidP="002E2D32">
            <w:pPr>
              <w:spacing w:line="360" w:lineRule="auto"/>
              <w:jc w:val="center"/>
              <w:rPr>
                <w:rFonts w:ascii="Avenir Next LT Pro" w:hAnsi="Avenir Next LT Pro"/>
                <w:sz w:val="22"/>
                <w:szCs w:val="22"/>
              </w:rPr>
            </w:pPr>
            <w:r w:rsidRPr="001173F0">
              <w:rPr>
                <w:rFonts w:ascii="Avenir Next LT Pro" w:hAnsi="Avenir Next LT Pro"/>
                <w:sz w:val="22"/>
                <w:szCs w:val="22"/>
              </w:rPr>
              <w:t>LRS-6</w:t>
            </w:r>
          </w:p>
        </w:tc>
        <w:tc>
          <w:tcPr>
            <w:tcW w:w="3504" w:type="dxa"/>
            <w:tcBorders>
              <w:top w:val="inset" w:sz="2" w:space="0" w:color="auto"/>
              <w:left w:val="inset" w:sz="2" w:space="0" w:color="auto"/>
              <w:bottom w:val="inset" w:sz="2" w:space="0" w:color="auto"/>
              <w:right w:val="inset" w:sz="2" w:space="0" w:color="auto"/>
            </w:tcBorders>
            <w:shd w:val="clear" w:color="auto" w:fill="FFFFFF"/>
            <w:vAlign w:val="center"/>
          </w:tcPr>
          <w:p w14:paraId="7F9084A5" w14:textId="3FD0D304" w:rsidR="00F11BE8" w:rsidRPr="001173F0" w:rsidRDefault="00F11BE8" w:rsidP="0065390F">
            <w:pPr>
              <w:spacing w:line="276" w:lineRule="auto"/>
              <w:jc w:val="center"/>
              <w:rPr>
                <w:rFonts w:ascii="Avenir Next LT Pro" w:hAnsi="Avenir Next LT Pro"/>
                <w:sz w:val="22"/>
                <w:szCs w:val="22"/>
              </w:rPr>
            </w:pPr>
            <w:r w:rsidRPr="001173F0">
              <w:rPr>
                <w:rFonts w:ascii="Avenir Next LT Pro" w:hAnsi="Avenir Next LT Pro"/>
                <w:sz w:val="22"/>
                <w:szCs w:val="22"/>
              </w:rPr>
              <w:t>Illumination Unit</w:t>
            </w:r>
          </w:p>
        </w:tc>
        <w:tc>
          <w:tcPr>
            <w:tcW w:w="1661" w:type="dxa"/>
            <w:tcBorders>
              <w:top w:val="inset" w:sz="2" w:space="0" w:color="auto"/>
              <w:left w:val="inset" w:sz="2" w:space="0" w:color="auto"/>
              <w:bottom w:val="inset" w:sz="2" w:space="0" w:color="auto"/>
              <w:right w:val="inset" w:sz="2" w:space="0" w:color="auto"/>
            </w:tcBorders>
            <w:shd w:val="clear" w:color="auto" w:fill="FFFFFF"/>
            <w:vAlign w:val="center"/>
          </w:tcPr>
          <w:p w14:paraId="7536A32D" w14:textId="537B01F4" w:rsidR="00F11BE8" w:rsidRPr="00F11BE8" w:rsidRDefault="00F11BE8" w:rsidP="00F11BE8">
            <w:pPr>
              <w:spacing w:line="276" w:lineRule="auto"/>
              <w:jc w:val="center"/>
              <w:rPr>
                <w:rFonts w:ascii="Avenir Next LT Pro" w:hAnsi="Avenir Next LT Pro"/>
                <w:sz w:val="22"/>
                <w:szCs w:val="22"/>
              </w:rPr>
            </w:pPr>
            <w:r w:rsidRPr="00F11BE8">
              <w:rPr>
                <w:rFonts w:ascii="Avenir Next LT Pro" w:hAnsi="Avenir Next LT Pro"/>
                <w:sz w:val="22"/>
                <w:szCs w:val="22"/>
              </w:rPr>
              <w:t>279,00</w:t>
            </w:r>
          </w:p>
        </w:tc>
        <w:tc>
          <w:tcPr>
            <w:tcW w:w="1641" w:type="dxa"/>
            <w:tcBorders>
              <w:top w:val="inset" w:sz="2" w:space="0" w:color="auto"/>
              <w:left w:val="inset" w:sz="2" w:space="0" w:color="auto"/>
              <w:bottom w:val="inset" w:sz="2" w:space="0" w:color="auto"/>
              <w:right w:val="inset" w:sz="2" w:space="0" w:color="auto"/>
            </w:tcBorders>
            <w:shd w:val="clear" w:color="auto" w:fill="FFFFFF"/>
            <w:vAlign w:val="center"/>
          </w:tcPr>
          <w:p w14:paraId="02407649" w14:textId="3106C036" w:rsidR="00F11BE8" w:rsidRPr="00F11BE8" w:rsidRDefault="00F11BE8" w:rsidP="00F11BE8">
            <w:pPr>
              <w:spacing w:line="276" w:lineRule="auto"/>
              <w:jc w:val="center"/>
              <w:rPr>
                <w:rFonts w:ascii="Avenir Next LT Pro" w:hAnsi="Avenir Next LT Pro"/>
                <w:sz w:val="22"/>
                <w:szCs w:val="22"/>
              </w:rPr>
            </w:pPr>
            <w:r w:rsidRPr="00F11BE8">
              <w:rPr>
                <w:rFonts w:ascii="Avenir Next LT Pro" w:hAnsi="Avenir Next LT Pro"/>
                <w:sz w:val="22"/>
                <w:szCs w:val="22"/>
              </w:rPr>
              <w:t>479,00</w:t>
            </w:r>
          </w:p>
        </w:tc>
      </w:tr>
      <w:tr w:rsidR="00F11BE8" w:rsidRPr="00C05764" w14:paraId="20CC67E3" w14:textId="7E069014" w:rsidTr="00316880">
        <w:trPr>
          <w:trHeight w:val="365"/>
          <w:tblCellSpacing w:w="20" w:type="dxa"/>
        </w:trPr>
        <w:tc>
          <w:tcPr>
            <w:tcW w:w="646" w:type="dxa"/>
            <w:tcBorders>
              <w:top w:val="inset" w:sz="2" w:space="0" w:color="auto"/>
              <w:left w:val="inset" w:sz="2" w:space="0" w:color="auto"/>
              <w:bottom w:val="inset" w:sz="2" w:space="0" w:color="auto"/>
              <w:right w:val="inset" w:sz="2" w:space="0" w:color="auto"/>
            </w:tcBorders>
            <w:shd w:val="clear" w:color="auto" w:fill="FFFFFF"/>
            <w:vAlign w:val="center"/>
          </w:tcPr>
          <w:p w14:paraId="503F40EC" w14:textId="0137E00A" w:rsidR="00F11BE8" w:rsidRPr="00E1190A" w:rsidRDefault="00F11BE8" w:rsidP="00F11BE8">
            <w:pPr>
              <w:jc w:val="center"/>
              <w:rPr>
                <w:rFonts w:ascii="Avenir Next LT Pro" w:hAnsi="Avenir Next LT Pro" w:cs="Arial"/>
                <w:bCs/>
                <w:sz w:val="22"/>
                <w:szCs w:val="22"/>
                <w:lang w:val="es-CL"/>
              </w:rPr>
            </w:pPr>
            <w:r>
              <w:rPr>
                <w:rFonts w:ascii="Avenir Next LT Pro" w:hAnsi="Avenir Next LT Pro" w:cs="Arial"/>
                <w:bCs/>
                <w:sz w:val="22"/>
                <w:szCs w:val="22"/>
                <w:lang w:val="es-CL"/>
              </w:rPr>
              <w:t>2</w:t>
            </w:r>
          </w:p>
        </w:tc>
        <w:tc>
          <w:tcPr>
            <w:tcW w:w="2086" w:type="dxa"/>
            <w:tcBorders>
              <w:top w:val="inset" w:sz="2" w:space="0" w:color="auto"/>
              <w:left w:val="inset" w:sz="2" w:space="0" w:color="auto"/>
              <w:bottom w:val="inset" w:sz="2" w:space="0" w:color="auto"/>
              <w:right w:val="inset" w:sz="2" w:space="0" w:color="auto"/>
            </w:tcBorders>
            <w:shd w:val="clear" w:color="auto" w:fill="FFFFFF"/>
            <w:vAlign w:val="center"/>
          </w:tcPr>
          <w:p w14:paraId="25AA82D1" w14:textId="3BEB3F44" w:rsidR="00F11BE8" w:rsidRPr="001173F0" w:rsidRDefault="00F11BE8" w:rsidP="002E2D32">
            <w:pPr>
              <w:spacing w:line="360" w:lineRule="auto"/>
              <w:jc w:val="center"/>
              <w:rPr>
                <w:rFonts w:ascii="Avenir Next LT Pro" w:hAnsi="Avenir Next LT Pro"/>
                <w:sz w:val="22"/>
                <w:szCs w:val="22"/>
              </w:rPr>
            </w:pPr>
            <w:r w:rsidRPr="001173F0">
              <w:rPr>
                <w:rFonts w:ascii="Avenir Next LT Pro" w:hAnsi="Avenir Next LT Pro"/>
                <w:sz w:val="22"/>
                <w:szCs w:val="22"/>
              </w:rPr>
              <w:t>FCS-01</w:t>
            </w:r>
          </w:p>
        </w:tc>
        <w:tc>
          <w:tcPr>
            <w:tcW w:w="3504" w:type="dxa"/>
            <w:tcBorders>
              <w:top w:val="inset" w:sz="2" w:space="0" w:color="auto"/>
              <w:left w:val="inset" w:sz="2" w:space="0" w:color="auto"/>
              <w:bottom w:val="inset" w:sz="2" w:space="0" w:color="auto"/>
              <w:right w:val="inset" w:sz="2" w:space="0" w:color="auto"/>
            </w:tcBorders>
            <w:shd w:val="clear" w:color="auto" w:fill="FFFFFF"/>
            <w:vAlign w:val="center"/>
          </w:tcPr>
          <w:p w14:paraId="196940AE" w14:textId="493C1D37" w:rsidR="00F11BE8" w:rsidRPr="001173F0" w:rsidRDefault="00F11BE8" w:rsidP="0065390F">
            <w:pPr>
              <w:spacing w:line="276" w:lineRule="auto"/>
              <w:jc w:val="center"/>
              <w:rPr>
                <w:rFonts w:ascii="Avenir Next LT Pro" w:hAnsi="Avenir Next LT Pro"/>
                <w:sz w:val="22"/>
                <w:szCs w:val="22"/>
              </w:rPr>
            </w:pPr>
            <w:r w:rsidRPr="001173F0">
              <w:rPr>
                <w:rFonts w:ascii="Avenir Next LT Pro" w:hAnsi="Avenir Next LT Pro"/>
                <w:sz w:val="22"/>
                <w:szCs w:val="22"/>
              </w:rPr>
              <w:t>Workstation DELL (Computer without battery IWS), used</w:t>
            </w:r>
          </w:p>
        </w:tc>
        <w:tc>
          <w:tcPr>
            <w:tcW w:w="1661" w:type="dxa"/>
            <w:tcBorders>
              <w:top w:val="inset" w:sz="2" w:space="0" w:color="auto"/>
              <w:left w:val="inset" w:sz="2" w:space="0" w:color="auto"/>
              <w:bottom w:val="inset" w:sz="2" w:space="0" w:color="auto"/>
              <w:right w:val="inset" w:sz="2" w:space="0" w:color="auto"/>
            </w:tcBorders>
            <w:shd w:val="clear" w:color="auto" w:fill="FFFFFF"/>
            <w:vAlign w:val="center"/>
          </w:tcPr>
          <w:p w14:paraId="58520FE7" w14:textId="6B08B7E6" w:rsidR="00F11BE8" w:rsidRPr="00F11BE8" w:rsidRDefault="00F11BE8" w:rsidP="00F11BE8">
            <w:pPr>
              <w:spacing w:line="276" w:lineRule="auto"/>
              <w:jc w:val="center"/>
              <w:rPr>
                <w:rFonts w:ascii="Avenir Next LT Pro" w:hAnsi="Avenir Next LT Pro"/>
                <w:sz w:val="22"/>
                <w:szCs w:val="22"/>
              </w:rPr>
            </w:pPr>
            <w:r w:rsidRPr="00F11BE8">
              <w:rPr>
                <w:rFonts w:ascii="Avenir Next LT Pro" w:hAnsi="Avenir Next LT Pro"/>
                <w:sz w:val="22"/>
                <w:szCs w:val="22"/>
              </w:rPr>
              <w:t>32,00</w:t>
            </w:r>
          </w:p>
        </w:tc>
        <w:tc>
          <w:tcPr>
            <w:tcW w:w="1641" w:type="dxa"/>
            <w:tcBorders>
              <w:top w:val="inset" w:sz="2" w:space="0" w:color="auto"/>
              <w:left w:val="inset" w:sz="2" w:space="0" w:color="auto"/>
              <w:bottom w:val="inset" w:sz="2" w:space="0" w:color="auto"/>
              <w:right w:val="inset" w:sz="2" w:space="0" w:color="auto"/>
            </w:tcBorders>
            <w:shd w:val="clear" w:color="auto" w:fill="FFFFFF"/>
            <w:vAlign w:val="center"/>
          </w:tcPr>
          <w:p w14:paraId="5CD24CFF" w14:textId="4883DC0E" w:rsidR="00F11BE8" w:rsidRPr="00F11BE8" w:rsidRDefault="00F11BE8" w:rsidP="00F11BE8">
            <w:pPr>
              <w:spacing w:line="276" w:lineRule="auto"/>
              <w:jc w:val="center"/>
              <w:rPr>
                <w:rFonts w:ascii="Avenir Next LT Pro" w:hAnsi="Avenir Next LT Pro"/>
                <w:sz w:val="22"/>
                <w:szCs w:val="22"/>
              </w:rPr>
            </w:pPr>
            <w:r w:rsidRPr="00F11BE8">
              <w:rPr>
                <w:rFonts w:ascii="Avenir Next LT Pro" w:hAnsi="Avenir Next LT Pro"/>
                <w:sz w:val="22"/>
                <w:szCs w:val="22"/>
              </w:rPr>
              <w:t>47,00</w:t>
            </w:r>
          </w:p>
        </w:tc>
      </w:tr>
      <w:tr w:rsidR="00F11BE8" w:rsidRPr="00BA1523" w14:paraId="25F23429" w14:textId="0AE0BB9D" w:rsidTr="00316880">
        <w:trPr>
          <w:trHeight w:val="385"/>
          <w:tblCellSpacing w:w="20" w:type="dxa"/>
        </w:trPr>
        <w:tc>
          <w:tcPr>
            <w:tcW w:w="646" w:type="dxa"/>
            <w:tcBorders>
              <w:top w:val="inset" w:sz="2" w:space="0" w:color="auto"/>
              <w:left w:val="inset" w:sz="2" w:space="0" w:color="auto"/>
              <w:bottom w:val="inset" w:sz="2" w:space="0" w:color="auto"/>
              <w:right w:val="inset" w:sz="2" w:space="0" w:color="auto"/>
            </w:tcBorders>
            <w:shd w:val="clear" w:color="auto" w:fill="FFFFFF"/>
            <w:vAlign w:val="center"/>
          </w:tcPr>
          <w:p w14:paraId="5CBA4435" w14:textId="579A88FE" w:rsidR="00F11BE8" w:rsidRPr="00E1190A" w:rsidRDefault="00F11BE8" w:rsidP="00F11BE8">
            <w:pPr>
              <w:jc w:val="center"/>
              <w:rPr>
                <w:rFonts w:ascii="Avenir Next LT Pro" w:hAnsi="Avenir Next LT Pro" w:cs="Arial"/>
                <w:bCs/>
                <w:sz w:val="22"/>
                <w:szCs w:val="22"/>
                <w:lang w:val="es-CL"/>
              </w:rPr>
            </w:pPr>
            <w:r>
              <w:rPr>
                <w:rFonts w:ascii="Avenir Next LT Pro" w:hAnsi="Avenir Next LT Pro" w:cs="Arial"/>
                <w:bCs/>
                <w:sz w:val="22"/>
                <w:szCs w:val="22"/>
                <w:lang w:val="es-CL"/>
              </w:rPr>
              <w:t>3</w:t>
            </w:r>
          </w:p>
        </w:tc>
        <w:tc>
          <w:tcPr>
            <w:tcW w:w="2086" w:type="dxa"/>
            <w:tcBorders>
              <w:top w:val="inset" w:sz="2" w:space="0" w:color="auto"/>
              <w:left w:val="inset" w:sz="2" w:space="0" w:color="auto"/>
              <w:bottom w:val="inset" w:sz="2" w:space="0" w:color="auto"/>
              <w:right w:val="inset" w:sz="2" w:space="0" w:color="auto"/>
            </w:tcBorders>
            <w:shd w:val="clear" w:color="auto" w:fill="FFFFFF"/>
            <w:vAlign w:val="center"/>
          </w:tcPr>
          <w:p w14:paraId="70D78FCD" w14:textId="4AE6E06E" w:rsidR="00F11BE8" w:rsidRPr="001173F0" w:rsidRDefault="00F11BE8" w:rsidP="002E2D32">
            <w:pPr>
              <w:spacing w:line="360" w:lineRule="auto"/>
              <w:jc w:val="center"/>
              <w:rPr>
                <w:rFonts w:ascii="Avenir Next LT Pro" w:hAnsi="Avenir Next LT Pro"/>
                <w:sz w:val="22"/>
                <w:szCs w:val="22"/>
              </w:rPr>
            </w:pPr>
            <w:r w:rsidRPr="001173F0">
              <w:rPr>
                <w:rFonts w:ascii="Avenir Next LT Pro" w:hAnsi="Avenir Next LT Pro"/>
                <w:sz w:val="22"/>
                <w:szCs w:val="22"/>
              </w:rPr>
              <w:t>FCS-02 (T-5)</w:t>
            </w:r>
          </w:p>
        </w:tc>
        <w:tc>
          <w:tcPr>
            <w:tcW w:w="3504" w:type="dxa"/>
            <w:tcBorders>
              <w:top w:val="inset" w:sz="2" w:space="0" w:color="auto"/>
              <w:left w:val="inset" w:sz="2" w:space="0" w:color="auto"/>
              <w:bottom w:val="inset" w:sz="2" w:space="0" w:color="auto"/>
              <w:right w:val="inset" w:sz="2" w:space="0" w:color="auto"/>
            </w:tcBorders>
            <w:shd w:val="clear" w:color="auto" w:fill="FFFFFF"/>
            <w:vAlign w:val="center"/>
          </w:tcPr>
          <w:p w14:paraId="18B4908E" w14:textId="22399BE0" w:rsidR="00F11BE8" w:rsidRPr="001173F0" w:rsidRDefault="00F11BE8" w:rsidP="0065390F">
            <w:pPr>
              <w:spacing w:line="276" w:lineRule="auto"/>
              <w:jc w:val="center"/>
              <w:rPr>
                <w:rFonts w:ascii="Avenir Next LT Pro" w:hAnsi="Avenir Next LT Pro"/>
                <w:sz w:val="22"/>
                <w:szCs w:val="22"/>
              </w:rPr>
            </w:pPr>
            <w:r w:rsidRPr="001173F0">
              <w:rPr>
                <w:rFonts w:ascii="Avenir Next LT Pro" w:hAnsi="Avenir Next LT Pro"/>
                <w:sz w:val="22"/>
                <w:szCs w:val="22"/>
              </w:rPr>
              <w:t>4x heavy weight rolls, used</w:t>
            </w:r>
          </w:p>
        </w:tc>
        <w:tc>
          <w:tcPr>
            <w:tcW w:w="1661" w:type="dxa"/>
            <w:tcBorders>
              <w:top w:val="inset" w:sz="2" w:space="0" w:color="auto"/>
              <w:left w:val="inset" w:sz="2" w:space="0" w:color="auto"/>
              <w:bottom w:val="inset" w:sz="2" w:space="0" w:color="auto"/>
              <w:right w:val="inset" w:sz="2" w:space="0" w:color="auto"/>
            </w:tcBorders>
            <w:shd w:val="clear" w:color="auto" w:fill="FFFFFF"/>
            <w:vAlign w:val="center"/>
          </w:tcPr>
          <w:p w14:paraId="27B7ED73" w14:textId="059DD557" w:rsidR="00F11BE8" w:rsidRPr="00F11BE8" w:rsidRDefault="00F11BE8" w:rsidP="00F11BE8">
            <w:pPr>
              <w:spacing w:line="276" w:lineRule="auto"/>
              <w:jc w:val="center"/>
              <w:rPr>
                <w:rFonts w:ascii="Avenir Next LT Pro" w:hAnsi="Avenir Next LT Pro"/>
                <w:sz w:val="22"/>
                <w:szCs w:val="22"/>
              </w:rPr>
            </w:pPr>
            <w:r w:rsidRPr="00F11BE8">
              <w:rPr>
                <w:rFonts w:ascii="Avenir Next LT Pro" w:hAnsi="Avenir Next LT Pro"/>
                <w:sz w:val="22"/>
                <w:szCs w:val="22"/>
              </w:rPr>
              <w:t>29,00</w:t>
            </w:r>
          </w:p>
        </w:tc>
        <w:tc>
          <w:tcPr>
            <w:tcW w:w="1641" w:type="dxa"/>
            <w:tcBorders>
              <w:top w:val="inset" w:sz="2" w:space="0" w:color="auto"/>
              <w:left w:val="inset" w:sz="2" w:space="0" w:color="auto"/>
              <w:bottom w:val="inset" w:sz="2" w:space="0" w:color="auto"/>
              <w:right w:val="inset" w:sz="2" w:space="0" w:color="auto"/>
            </w:tcBorders>
            <w:shd w:val="clear" w:color="auto" w:fill="FFFFFF"/>
            <w:vAlign w:val="center"/>
          </w:tcPr>
          <w:p w14:paraId="6A8A3BDE" w14:textId="130E0C54" w:rsidR="00F11BE8" w:rsidRPr="00F11BE8" w:rsidRDefault="00F11BE8" w:rsidP="00F11BE8">
            <w:pPr>
              <w:spacing w:line="276" w:lineRule="auto"/>
              <w:jc w:val="center"/>
              <w:rPr>
                <w:rFonts w:ascii="Avenir Next LT Pro" w:hAnsi="Avenir Next LT Pro"/>
                <w:sz w:val="22"/>
                <w:szCs w:val="22"/>
              </w:rPr>
            </w:pPr>
            <w:r w:rsidRPr="00F11BE8">
              <w:rPr>
                <w:rFonts w:ascii="Avenir Next LT Pro" w:hAnsi="Avenir Next LT Pro"/>
                <w:sz w:val="22"/>
                <w:szCs w:val="22"/>
              </w:rPr>
              <w:t>44,00</w:t>
            </w:r>
          </w:p>
        </w:tc>
      </w:tr>
      <w:tr w:rsidR="00F11BE8" w:rsidRPr="00BA1523" w14:paraId="28DA0222" w14:textId="77777777" w:rsidTr="00316880">
        <w:trPr>
          <w:trHeight w:val="385"/>
          <w:tblCellSpacing w:w="20" w:type="dxa"/>
        </w:trPr>
        <w:tc>
          <w:tcPr>
            <w:tcW w:w="646" w:type="dxa"/>
            <w:tcBorders>
              <w:top w:val="inset" w:sz="2" w:space="0" w:color="auto"/>
              <w:left w:val="inset" w:sz="2" w:space="0" w:color="auto"/>
              <w:bottom w:val="inset" w:sz="2" w:space="0" w:color="auto"/>
              <w:right w:val="inset" w:sz="2" w:space="0" w:color="auto"/>
            </w:tcBorders>
            <w:shd w:val="clear" w:color="auto" w:fill="FFFFFF"/>
            <w:vAlign w:val="center"/>
          </w:tcPr>
          <w:p w14:paraId="07ADDAB0" w14:textId="4E87DE0D" w:rsidR="00F11BE8" w:rsidRDefault="00F11BE8" w:rsidP="00F11BE8">
            <w:pPr>
              <w:jc w:val="center"/>
              <w:rPr>
                <w:rFonts w:ascii="Avenir Next LT Pro" w:hAnsi="Avenir Next LT Pro" w:cs="Arial"/>
                <w:bCs/>
                <w:sz w:val="22"/>
                <w:szCs w:val="22"/>
                <w:lang w:val="es-CL"/>
              </w:rPr>
            </w:pPr>
            <w:r>
              <w:rPr>
                <w:rFonts w:ascii="Avenir Next LT Pro" w:hAnsi="Avenir Next LT Pro" w:cs="Arial"/>
                <w:bCs/>
                <w:sz w:val="22"/>
                <w:szCs w:val="22"/>
                <w:lang w:val="es-CL"/>
              </w:rPr>
              <w:t>4</w:t>
            </w:r>
          </w:p>
        </w:tc>
        <w:tc>
          <w:tcPr>
            <w:tcW w:w="2086" w:type="dxa"/>
            <w:tcBorders>
              <w:top w:val="inset" w:sz="2" w:space="0" w:color="auto"/>
              <w:left w:val="inset" w:sz="2" w:space="0" w:color="auto"/>
              <w:bottom w:val="inset" w:sz="2" w:space="0" w:color="auto"/>
              <w:right w:val="inset" w:sz="2" w:space="0" w:color="auto"/>
            </w:tcBorders>
            <w:shd w:val="clear" w:color="auto" w:fill="FFFFFF"/>
            <w:vAlign w:val="center"/>
          </w:tcPr>
          <w:p w14:paraId="33AB3634" w14:textId="163CB5CE" w:rsidR="00F11BE8" w:rsidRPr="001173F0" w:rsidRDefault="00F11BE8" w:rsidP="002E2D32">
            <w:pPr>
              <w:spacing w:line="360" w:lineRule="auto"/>
              <w:jc w:val="center"/>
              <w:rPr>
                <w:rFonts w:ascii="Avenir Next LT Pro" w:hAnsi="Avenir Next LT Pro"/>
                <w:sz w:val="22"/>
                <w:szCs w:val="22"/>
              </w:rPr>
            </w:pPr>
            <w:r w:rsidRPr="001173F0">
              <w:rPr>
                <w:rFonts w:ascii="Avenir Next LT Pro" w:hAnsi="Avenir Next LT Pro"/>
                <w:sz w:val="22"/>
                <w:szCs w:val="22"/>
              </w:rPr>
              <w:t>FCS-03 (Parcel 26)</w:t>
            </w:r>
          </w:p>
        </w:tc>
        <w:tc>
          <w:tcPr>
            <w:tcW w:w="3504" w:type="dxa"/>
            <w:tcBorders>
              <w:top w:val="inset" w:sz="2" w:space="0" w:color="auto"/>
              <w:left w:val="inset" w:sz="2" w:space="0" w:color="auto"/>
              <w:bottom w:val="inset" w:sz="2" w:space="0" w:color="auto"/>
              <w:right w:val="inset" w:sz="2" w:space="0" w:color="auto"/>
            </w:tcBorders>
            <w:shd w:val="clear" w:color="auto" w:fill="FFFFFF"/>
            <w:vAlign w:val="center"/>
          </w:tcPr>
          <w:p w14:paraId="4A4B3F6F" w14:textId="171DB280" w:rsidR="00F11BE8" w:rsidRPr="001173F0" w:rsidRDefault="00F11BE8" w:rsidP="0065390F">
            <w:pPr>
              <w:spacing w:line="276" w:lineRule="auto"/>
              <w:jc w:val="center"/>
              <w:rPr>
                <w:rFonts w:ascii="Avenir Next LT Pro" w:hAnsi="Avenir Next LT Pro"/>
                <w:sz w:val="22"/>
                <w:szCs w:val="22"/>
              </w:rPr>
            </w:pPr>
            <w:proofErr w:type="spellStart"/>
            <w:r w:rsidRPr="001173F0">
              <w:rPr>
                <w:rFonts w:ascii="Avenir Next LT Pro" w:hAnsi="Avenir Next LT Pro"/>
                <w:sz w:val="22"/>
                <w:szCs w:val="22"/>
              </w:rPr>
              <w:t>Zarges</w:t>
            </w:r>
            <w:proofErr w:type="spellEnd"/>
            <w:r w:rsidRPr="001173F0">
              <w:rPr>
                <w:rFonts w:ascii="Avenir Next LT Pro" w:hAnsi="Avenir Next LT Pro"/>
                <w:sz w:val="22"/>
                <w:szCs w:val="22"/>
              </w:rPr>
              <w:t xml:space="preserve"> box empty, used</w:t>
            </w:r>
          </w:p>
        </w:tc>
        <w:tc>
          <w:tcPr>
            <w:tcW w:w="1661" w:type="dxa"/>
            <w:tcBorders>
              <w:top w:val="inset" w:sz="2" w:space="0" w:color="auto"/>
              <w:left w:val="inset" w:sz="2" w:space="0" w:color="auto"/>
              <w:bottom w:val="inset" w:sz="2" w:space="0" w:color="auto"/>
              <w:right w:val="inset" w:sz="2" w:space="0" w:color="auto"/>
            </w:tcBorders>
            <w:shd w:val="clear" w:color="auto" w:fill="FFFFFF"/>
            <w:vAlign w:val="center"/>
          </w:tcPr>
          <w:p w14:paraId="379ACD82" w14:textId="1CFB9BF4" w:rsidR="00F11BE8" w:rsidRPr="00F11BE8" w:rsidRDefault="00F11BE8" w:rsidP="00F11BE8">
            <w:pPr>
              <w:spacing w:line="276" w:lineRule="auto"/>
              <w:jc w:val="center"/>
              <w:rPr>
                <w:rFonts w:ascii="Avenir Next LT Pro" w:hAnsi="Avenir Next LT Pro"/>
                <w:sz w:val="22"/>
                <w:szCs w:val="22"/>
              </w:rPr>
            </w:pPr>
            <w:r w:rsidRPr="00F11BE8">
              <w:rPr>
                <w:rFonts w:ascii="Avenir Next LT Pro" w:hAnsi="Avenir Next LT Pro"/>
                <w:sz w:val="22"/>
                <w:szCs w:val="22"/>
              </w:rPr>
              <w:t>9,00</w:t>
            </w:r>
          </w:p>
        </w:tc>
        <w:tc>
          <w:tcPr>
            <w:tcW w:w="1641" w:type="dxa"/>
            <w:tcBorders>
              <w:top w:val="inset" w:sz="2" w:space="0" w:color="auto"/>
              <w:left w:val="inset" w:sz="2" w:space="0" w:color="auto"/>
              <w:bottom w:val="inset" w:sz="2" w:space="0" w:color="auto"/>
              <w:right w:val="inset" w:sz="2" w:space="0" w:color="auto"/>
            </w:tcBorders>
            <w:shd w:val="clear" w:color="auto" w:fill="FFFFFF"/>
            <w:vAlign w:val="center"/>
          </w:tcPr>
          <w:p w14:paraId="48CAD855" w14:textId="7B9AA446" w:rsidR="00F11BE8" w:rsidRPr="00F11BE8" w:rsidRDefault="00F11BE8" w:rsidP="00F11BE8">
            <w:pPr>
              <w:spacing w:line="276" w:lineRule="auto"/>
              <w:jc w:val="center"/>
              <w:rPr>
                <w:rFonts w:ascii="Avenir Next LT Pro" w:hAnsi="Avenir Next LT Pro"/>
                <w:sz w:val="22"/>
                <w:szCs w:val="22"/>
              </w:rPr>
            </w:pPr>
            <w:r w:rsidRPr="00F11BE8">
              <w:rPr>
                <w:rFonts w:ascii="Avenir Next LT Pro" w:hAnsi="Avenir Next LT Pro"/>
                <w:sz w:val="22"/>
                <w:szCs w:val="22"/>
              </w:rPr>
              <w:t>9,00</w:t>
            </w:r>
          </w:p>
        </w:tc>
      </w:tr>
      <w:tr w:rsidR="00F11BE8" w:rsidRPr="00BA1523" w14:paraId="11FA6881" w14:textId="77777777" w:rsidTr="00316880">
        <w:trPr>
          <w:trHeight w:val="385"/>
          <w:tblCellSpacing w:w="20" w:type="dxa"/>
        </w:trPr>
        <w:tc>
          <w:tcPr>
            <w:tcW w:w="646" w:type="dxa"/>
            <w:tcBorders>
              <w:top w:val="inset" w:sz="2" w:space="0" w:color="auto"/>
              <w:left w:val="inset" w:sz="2" w:space="0" w:color="auto"/>
              <w:bottom w:val="inset" w:sz="2" w:space="0" w:color="auto"/>
              <w:right w:val="inset" w:sz="2" w:space="0" w:color="auto"/>
            </w:tcBorders>
            <w:shd w:val="clear" w:color="auto" w:fill="FFFFFF"/>
            <w:vAlign w:val="center"/>
          </w:tcPr>
          <w:p w14:paraId="6928D7F1" w14:textId="4D5E739C" w:rsidR="00F11BE8" w:rsidRDefault="00F11BE8" w:rsidP="00F11BE8">
            <w:pPr>
              <w:jc w:val="center"/>
              <w:rPr>
                <w:rFonts w:ascii="Avenir Next LT Pro" w:hAnsi="Avenir Next LT Pro" w:cs="Arial"/>
                <w:bCs/>
                <w:sz w:val="22"/>
                <w:szCs w:val="22"/>
                <w:lang w:val="es-CL"/>
              </w:rPr>
            </w:pPr>
            <w:r>
              <w:rPr>
                <w:rFonts w:ascii="Avenir Next LT Pro" w:hAnsi="Avenir Next LT Pro" w:cs="Arial"/>
                <w:bCs/>
                <w:sz w:val="22"/>
                <w:szCs w:val="22"/>
                <w:lang w:val="es-CL"/>
              </w:rPr>
              <w:t>5</w:t>
            </w:r>
          </w:p>
        </w:tc>
        <w:tc>
          <w:tcPr>
            <w:tcW w:w="2086" w:type="dxa"/>
            <w:tcBorders>
              <w:top w:val="inset" w:sz="2" w:space="0" w:color="auto"/>
              <w:left w:val="inset" w:sz="2" w:space="0" w:color="auto"/>
              <w:bottom w:val="inset" w:sz="2" w:space="0" w:color="auto"/>
              <w:right w:val="inset" w:sz="2" w:space="0" w:color="auto"/>
            </w:tcBorders>
            <w:shd w:val="clear" w:color="auto" w:fill="FFFFFF"/>
            <w:vAlign w:val="center"/>
          </w:tcPr>
          <w:p w14:paraId="5EF11742" w14:textId="32174B25" w:rsidR="00F11BE8" w:rsidRPr="001173F0" w:rsidRDefault="00F11BE8" w:rsidP="002E2D32">
            <w:pPr>
              <w:spacing w:line="360" w:lineRule="auto"/>
              <w:jc w:val="center"/>
              <w:rPr>
                <w:rFonts w:ascii="Avenir Next LT Pro" w:hAnsi="Avenir Next LT Pro"/>
                <w:sz w:val="22"/>
                <w:szCs w:val="22"/>
              </w:rPr>
            </w:pPr>
            <w:r w:rsidRPr="001173F0">
              <w:rPr>
                <w:rFonts w:ascii="Avenir Next LT Pro" w:hAnsi="Avenir Next LT Pro"/>
                <w:sz w:val="22"/>
                <w:szCs w:val="22"/>
              </w:rPr>
              <w:t>FCS-04 (I-4)</w:t>
            </w:r>
          </w:p>
        </w:tc>
        <w:tc>
          <w:tcPr>
            <w:tcW w:w="3504" w:type="dxa"/>
            <w:tcBorders>
              <w:top w:val="inset" w:sz="2" w:space="0" w:color="auto"/>
              <w:left w:val="inset" w:sz="2" w:space="0" w:color="auto"/>
              <w:bottom w:val="inset" w:sz="2" w:space="0" w:color="auto"/>
              <w:right w:val="inset" w:sz="2" w:space="0" w:color="auto"/>
            </w:tcBorders>
            <w:shd w:val="clear" w:color="auto" w:fill="FFFFFF"/>
            <w:vAlign w:val="center"/>
          </w:tcPr>
          <w:p w14:paraId="62162F98" w14:textId="69558EF8" w:rsidR="00F11BE8" w:rsidRPr="001173F0" w:rsidRDefault="00F11BE8" w:rsidP="0065390F">
            <w:pPr>
              <w:spacing w:line="276" w:lineRule="auto"/>
              <w:jc w:val="center"/>
              <w:rPr>
                <w:rFonts w:ascii="Avenir Next LT Pro" w:hAnsi="Avenir Next LT Pro"/>
                <w:sz w:val="22"/>
                <w:szCs w:val="22"/>
              </w:rPr>
            </w:pPr>
            <w:r w:rsidRPr="001173F0">
              <w:rPr>
                <w:rFonts w:ascii="Avenir Next LT Pro" w:hAnsi="Avenir Next LT Pro"/>
                <w:sz w:val="22"/>
                <w:szCs w:val="22"/>
              </w:rPr>
              <w:t>1x hand saw</w:t>
            </w:r>
          </w:p>
        </w:tc>
        <w:tc>
          <w:tcPr>
            <w:tcW w:w="1661" w:type="dxa"/>
            <w:tcBorders>
              <w:top w:val="inset" w:sz="2" w:space="0" w:color="auto"/>
              <w:left w:val="inset" w:sz="2" w:space="0" w:color="auto"/>
              <w:bottom w:val="inset" w:sz="2" w:space="0" w:color="auto"/>
              <w:right w:val="inset" w:sz="2" w:space="0" w:color="auto"/>
            </w:tcBorders>
            <w:shd w:val="clear" w:color="auto" w:fill="FFFFFF"/>
            <w:vAlign w:val="center"/>
          </w:tcPr>
          <w:p w14:paraId="360D14BC" w14:textId="769CF9F4" w:rsidR="00F11BE8" w:rsidRPr="00F11BE8" w:rsidRDefault="00F11BE8" w:rsidP="00F11BE8">
            <w:pPr>
              <w:spacing w:line="276" w:lineRule="auto"/>
              <w:jc w:val="center"/>
              <w:rPr>
                <w:rFonts w:ascii="Avenir Next LT Pro" w:hAnsi="Avenir Next LT Pro"/>
                <w:sz w:val="22"/>
                <w:szCs w:val="22"/>
              </w:rPr>
            </w:pPr>
            <w:r w:rsidRPr="00F11BE8">
              <w:rPr>
                <w:rFonts w:ascii="Avenir Next LT Pro" w:hAnsi="Avenir Next LT Pro"/>
                <w:sz w:val="22"/>
                <w:szCs w:val="22"/>
              </w:rPr>
              <w:t>11,00</w:t>
            </w:r>
          </w:p>
        </w:tc>
        <w:tc>
          <w:tcPr>
            <w:tcW w:w="1641" w:type="dxa"/>
            <w:tcBorders>
              <w:top w:val="inset" w:sz="2" w:space="0" w:color="auto"/>
              <w:left w:val="inset" w:sz="2" w:space="0" w:color="auto"/>
              <w:bottom w:val="inset" w:sz="2" w:space="0" w:color="auto"/>
              <w:right w:val="inset" w:sz="2" w:space="0" w:color="auto"/>
            </w:tcBorders>
            <w:shd w:val="clear" w:color="auto" w:fill="FFFFFF"/>
            <w:vAlign w:val="center"/>
          </w:tcPr>
          <w:p w14:paraId="2EE13D53" w14:textId="7F2DEE76" w:rsidR="00F11BE8" w:rsidRPr="00F11BE8" w:rsidRDefault="00F11BE8" w:rsidP="00F11BE8">
            <w:pPr>
              <w:spacing w:line="276" w:lineRule="auto"/>
              <w:jc w:val="center"/>
              <w:rPr>
                <w:rFonts w:ascii="Avenir Next LT Pro" w:hAnsi="Avenir Next LT Pro"/>
                <w:sz w:val="22"/>
                <w:szCs w:val="22"/>
              </w:rPr>
            </w:pPr>
            <w:r w:rsidRPr="00F11BE8">
              <w:rPr>
                <w:rFonts w:ascii="Avenir Next LT Pro" w:hAnsi="Avenir Next LT Pro"/>
                <w:sz w:val="22"/>
                <w:szCs w:val="22"/>
              </w:rPr>
              <w:t>26,00</w:t>
            </w:r>
          </w:p>
        </w:tc>
      </w:tr>
    </w:tbl>
    <w:p w14:paraId="544D422D" w14:textId="5E8667CD" w:rsidR="00FC45E4" w:rsidRDefault="001173F0" w:rsidP="00CC0200">
      <w:pPr>
        <w:spacing w:line="360" w:lineRule="auto"/>
        <w:rPr>
          <w:rFonts w:ascii="Avenir Next LT Pro" w:hAnsi="Avenir Next LT Pro"/>
          <w:b/>
          <w:color w:val="FFFFFF" w:themeColor="background1"/>
          <w:sz w:val="22"/>
          <w:szCs w:val="22"/>
        </w:rPr>
      </w:pPr>
      <w:r>
        <w:rPr>
          <w:rFonts w:ascii="Avenir Next LT Pro" w:hAnsi="Avenir Next LT Pro"/>
          <w:b/>
          <w:color w:val="FFFFFF" w:themeColor="background1"/>
          <w:sz w:val="22"/>
          <w:szCs w:val="22"/>
        </w:rPr>
        <w:t>4</w:t>
      </w:r>
    </w:p>
    <w:tbl>
      <w:tblPr>
        <w:tblpPr w:leftFromText="141" w:rightFromText="141" w:vertAnchor="text" w:tblpXSpec="center" w:tblpY="1"/>
        <w:tblOverlap w:val="never"/>
        <w:tblW w:w="9778" w:type="dxa"/>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Layout w:type="fixed"/>
        <w:tblCellMar>
          <w:left w:w="70" w:type="dxa"/>
          <w:right w:w="70" w:type="dxa"/>
        </w:tblCellMar>
        <w:tblLook w:val="04A0" w:firstRow="1" w:lastRow="0" w:firstColumn="1" w:lastColumn="0" w:noHBand="0" w:noVBand="1"/>
      </w:tblPr>
      <w:tblGrid>
        <w:gridCol w:w="706"/>
        <w:gridCol w:w="2126"/>
        <w:gridCol w:w="3544"/>
        <w:gridCol w:w="1701"/>
        <w:gridCol w:w="1701"/>
      </w:tblGrid>
      <w:tr w:rsidR="002E2D32" w:rsidRPr="00C05764" w14:paraId="4C2691A3" w14:textId="77777777" w:rsidTr="006B17D1">
        <w:trPr>
          <w:trHeight w:val="666"/>
          <w:tblCellSpacing w:w="20" w:type="dxa"/>
        </w:trPr>
        <w:tc>
          <w:tcPr>
            <w:tcW w:w="646" w:type="dxa"/>
            <w:tcBorders>
              <w:top w:val="inset" w:sz="2" w:space="0" w:color="auto"/>
              <w:left w:val="inset" w:sz="2" w:space="0" w:color="auto"/>
              <w:bottom w:val="inset" w:sz="2" w:space="0" w:color="auto"/>
              <w:right w:val="inset" w:sz="2" w:space="0" w:color="auto"/>
            </w:tcBorders>
            <w:shd w:val="clear" w:color="auto" w:fill="004CAB"/>
            <w:vAlign w:val="center"/>
          </w:tcPr>
          <w:p w14:paraId="66A4C5FA" w14:textId="77777777" w:rsidR="002E2D32" w:rsidRPr="00E1190A" w:rsidRDefault="002E2D32" w:rsidP="006B17D1">
            <w:pPr>
              <w:jc w:val="center"/>
              <w:rPr>
                <w:rFonts w:ascii="Avenir Next LT Pro" w:hAnsi="Avenir Next LT Pro" w:cs="Arial"/>
                <w:b/>
                <w:color w:val="FFFFFF" w:themeColor="background1"/>
                <w:sz w:val="22"/>
                <w:szCs w:val="22"/>
                <w:lang w:val="en-GB"/>
              </w:rPr>
            </w:pPr>
            <w:r>
              <w:rPr>
                <w:rFonts w:ascii="Avenir Next LT Pro" w:hAnsi="Avenir Next LT Pro" w:cs="Arial"/>
                <w:b/>
                <w:color w:val="FFFFFF" w:themeColor="background1"/>
                <w:sz w:val="22"/>
                <w:szCs w:val="22"/>
                <w:lang w:val="en-GB"/>
              </w:rPr>
              <w:lastRenderedPageBreak/>
              <w:t>No.</w:t>
            </w:r>
          </w:p>
        </w:tc>
        <w:tc>
          <w:tcPr>
            <w:tcW w:w="2086" w:type="dxa"/>
            <w:tcBorders>
              <w:top w:val="inset" w:sz="2" w:space="0" w:color="auto"/>
              <w:left w:val="inset" w:sz="2" w:space="0" w:color="auto"/>
              <w:bottom w:val="inset" w:sz="2" w:space="0" w:color="auto"/>
              <w:right w:val="inset" w:sz="2" w:space="0" w:color="auto"/>
            </w:tcBorders>
            <w:shd w:val="clear" w:color="auto" w:fill="004CAB"/>
            <w:vAlign w:val="center"/>
          </w:tcPr>
          <w:p w14:paraId="5A4BF1B1" w14:textId="77777777" w:rsidR="002E2D32" w:rsidRPr="00E1190A" w:rsidRDefault="002E2D32" w:rsidP="006B17D1">
            <w:pPr>
              <w:jc w:val="center"/>
              <w:rPr>
                <w:rFonts w:ascii="Avenir Next LT Pro" w:hAnsi="Avenir Next LT Pro" w:cs="Arial"/>
                <w:b/>
                <w:color w:val="FFFFFF" w:themeColor="background1"/>
                <w:sz w:val="22"/>
                <w:szCs w:val="22"/>
                <w:lang w:val="es-CL"/>
              </w:rPr>
            </w:pPr>
            <w:r w:rsidRPr="00E1190A">
              <w:rPr>
                <w:rFonts w:ascii="Avenir Next LT Pro" w:hAnsi="Avenir Next LT Pro" w:cs="Arial"/>
                <w:b/>
                <w:color w:val="FFFFFF" w:themeColor="background1"/>
                <w:sz w:val="22"/>
                <w:szCs w:val="22"/>
                <w:lang w:val="en-GB"/>
              </w:rPr>
              <w:t>BOX NO</w:t>
            </w:r>
            <w:r>
              <w:rPr>
                <w:rFonts w:ascii="Avenir Next LT Pro" w:hAnsi="Avenir Next LT Pro" w:cs="Arial"/>
                <w:b/>
                <w:color w:val="FFFFFF" w:themeColor="background1"/>
                <w:sz w:val="22"/>
                <w:szCs w:val="22"/>
                <w:lang w:val="en-GB"/>
              </w:rPr>
              <w:t>.</w:t>
            </w:r>
          </w:p>
        </w:tc>
        <w:tc>
          <w:tcPr>
            <w:tcW w:w="3504" w:type="dxa"/>
            <w:tcBorders>
              <w:top w:val="inset" w:sz="2" w:space="0" w:color="auto"/>
              <w:left w:val="inset" w:sz="2" w:space="0" w:color="auto"/>
              <w:bottom w:val="inset" w:sz="2" w:space="0" w:color="auto"/>
              <w:right w:val="inset" w:sz="2" w:space="0" w:color="auto"/>
            </w:tcBorders>
            <w:shd w:val="clear" w:color="auto" w:fill="004CAB"/>
            <w:vAlign w:val="center"/>
          </w:tcPr>
          <w:p w14:paraId="2E840664" w14:textId="77777777" w:rsidR="002E2D32" w:rsidRPr="00E1190A" w:rsidRDefault="002E2D32" w:rsidP="006B17D1">
            <w:pPr>
              <w:jc w:val="center"/>
              <w:rPr>
                <w:rFonts w:ascii="Avenir Next LT Pro" w:hAnsi="Avenir Next LT Pro" w:cs="Arial"/>
                <w:b/>
                <w:color w:val="FFFFFF" w:themeColor="background1"/>
                <w:sz w:val="22"/>
                <w:szCs w:val="22"/>
                <w:lang w:val="es-CL"/>
              </w:rPr>
            </w:pPr>
            <w:r w:rsidRPr="00E1190A">
              <w:rPr>
                <w:rFonts w:ascii="Avenir Next LT Pro" w:hAnsi="Avenir Next LT Pro" w:cs="Arial"/>
                <w:b/>
                <w:color w:val="FFFFFF" w:themeColor="background1"/>
                <w:sz w:val="22"/>
                <w:szCs w:val="22"/>
                <w:lang w:val="es-CL"/>
              </w:rPr>
              <w:t>DESCRIPTION</w:t>
            </w:r>
          </w:p>
        </w:tc>
        <w:tc>
          <w:tcPr>
            <w:tcW w:w="1661" w:type="dxa"/>
            <w:tcBorders>
              <w:top w:val="inset" w:sz="2" w:space="0" w:color="auto"/>
              <w:left w:val="inset" w:sz="2" w:space="0" w:color="auto"/>
              <w:bottom w:val="inset" w:sz="2" w:space="0" w:color="auto"/>
              <w:right w:val="inset" w:sz="2" w:space="0" w:color="auto"/>
            </w:tcBorders>
            <w:shd w:val="clear" w:color="auto" w:fill="004CAB"/>
            <w:vAlign w:val="center"/>
          </w:tcPr>
          <w:p w14:paraId="19F6042B" w14:textId="77777777" w:rsidR="002E2D32" w:rsidRPr="001173F0" w:rsidRDefault="002E2D32" w:rsidP="006B17D1">
            <w:pPr>
              <w:jc w:val="center"/>
              <w:rPr>
                <w:rFonts w:ascii="Avenir Next LT Pro" w:hAnsi="Avenir Next LT Pro" w:cs="Arial"/>
                <w:b/>
                <w:color w:val="FFFFFF" w:themeColor="background1"/>
                <w:sz w:val="22"/>
                <w:szCs w:val="22"/>
                <w:lang w:val="es-CL"/>
              </w:rPr>
            </w:pPr>
            <w:r w:rsidRPr="001173F0">
              <w:rPr>
                <w:rFonts w:ascii="Avenir Next LT Pro" w:hAnsi="Avenir Next LT Pro" w:cs="Arial"/>
                <w:b/>
                <w:color w:val="FFFFFF" w:themeColor="background1"/>
                <w:sz w:val="22"/>
                <w:szCs w:val="22"/>
                <w:lang w:val="es-CL"/>
              </w:rPr>
              <w:t>NET WEIGHT</w:t>
            </w:r>
            <w:r>
              <w:rPr>
                <w:rFonts w:ascii="Avenir Next LT Pro" w:hAnsi="Avenir Next LT Pro" w:cs="Arial"/>
                <w:b/>
                <w:color w:val="FFFFFF" w:themeColor="background1"/>
                <w:sz w:val="22"/>
                <w:szCs w:val="22"/>
                <w:lang w:val="es-CL"/>
              </w:rPr>
              <w:t xml:space="preserve"> </w:t>
            </w:r>
            <w:r w:rsidRPr="001173F0">
              <w:rPr>
                <w:rFonts w:ascii="Avenir Next LT Pro" w:hAnsi="Avenir Next LT Pro" w:cs="Arial"/>
                <w:b/>
                <w:color w:val="FFFFFF" w:themeColor="background1"/>
                <w:sz w:val="22"/>
                <w:szCs w:val="22"/>
                <w:lang w:val="es-CL"/>
              </w:rPr>
              <w:t>(KG)</w:t>
            </w:r>
          </w:p>
        </w:tc>
        <w:tc>
          <w:tcPr>
            <w:tcW w:w="1641" w:type="dxa"/>
            <w:tcBorders>
              <w:top w:val="inset" w:sz="2" w:space="0" w:color="auto"/>
              <w:left w:val="inset" w:sz="2" w:space="0" w:color="auto"/>
              <w:bottom w:val="inset" w:sz="2" w:space="0" w:color="auto"/>
              <w:right w:val="inset" w:sz="2" w:space="0" w:color="auto"/>
            </w:tcBorders>
            <w:shd w:val="clear" w:color="auto" w:fill="004CAB"/>
          </w:tcPr>
          <w:p w14:paraId="0E0AB74C" w14:textId="77777777" w:rsidR="002E2D32" w:rsidRPr="001173F0" w:rsidRDefault="002E2D32" w:rsidP="006B17D1">
            <w:pPr>
              <w:jc w:val="center"/>
              <w:rPr>
                <w:rFonts w:ascii="Avenir Next LT Pro" w:hAnsi="Avenir Next LT Pro" w:cs="Arial"/>
                <w:b/>
                <w:color w:val="FFFFFF" w:themeColor="background1"/>
                <w:sz w:val="22"/>
                <w:szCs w:val="22"/>
                <w:lang w:val="es-CL"/>
              </w:rPr>
            </w:pPr>
            <w:r w:rsidRPr="001173F0">
              <w:rPr>
                <w:rFonts w:ascii="Avenir Next LT Pro" w:hAnsi="Avenir Next LT Pro" w:cs="Arial"/>
                <w:b/>
                <w:color w:val="FFFFFF" w:themeColor="background1"/>
                <w:sz w:val="22"/>
                <w:szCs w:val="22"/>
                <w:lang w:val="es-CL"/>
              </w:rPr>
              <w:t>GROSS WEIGHT (KG)</w:t>
            </w:r>
          </w:p>
        </w:tc>
      </w:tr>
      <w:tr w:rsidR="002E2D32" w:rsidRPr="00C05764" w14:paraId="6ECD658F" w14:textId="77777777" w:rsidTr="006B17D1">
        <w:trPr>
          <w:trHeight w:val="373"/>
          <w:tblCellSpacing w:w="20" w:type="dxa"/>
        </w:trPr>
        <w:tc>
          <w:tcPr>
            <w:tcW w:w="646" w:type="dxa"/>
            <w:tcBorders>
              <w:top w:val="inset" w:sz="2" w:space="0" w:color="auto"/>
              <w:left w:val="inset" w:sz="2" w:space="0" w:color="auto"/>
              <w:bottom w:val="inset" w:sz="2" w:space="0" w:color="auto"/>
              <w:right w:val="inset" w:sz="2" w:space="0" w:color="auto"/>
            </w:tcBorders>
            <w:shd w:val="clear" w:color="auto" w:fill="FFFFFF"/>
            <w:vAlign w:val="center"/>
          </w:tcPr>
          <w:p w14:paraId="7EADE870" w14:textId="0D5EEB6D" w:rsidR="002E2D32" w:rsidRPr="00E1190A" w:rsidRDefault="002E2D32" w:rsidP="002E2D32">
            <w:pPr>
              <w:jc w:val="center"/>
              <w:rPr>
                <w:rFonts w:ascii="Avenir Next LT Pro" w:hAnsi="Avenir Next LT Pro" w:cs="Arial"/>
                <w:bCs/>
                <w:sz w:val="22"/>
                <w:szCs w:val="22"/>
                <w:lang w:val="es-CL"/>
              </w:rPr>
            </w:pPr>
            <w:r>
              <w:rPr>
                <w:rFonts w:ascii="Avenir Next LT Pro" w:hAnsi="Avenir Next LT Pro" w:cs="Arial"/>
                <w:bCs/>
                <w:sz w:val="22"/>
                <w:szCs w:val="22"/>
                <w:lang w:val="es-CL"/>
              </w:rPr>
              <w:t>6</w:t>
            </w:r>
          </w:p>
        </w:tc>
        <w:tc>
          <w:tcPr>
            <w:tcW w:w="2086" w:type="dxa"/>
            <w:tcBorders>
              <w:top w:val="inset" w:sz="2" w:space="0" w:color="auto"/>
              <w:left w:val="inset" w:sz="2" w:space="0" w:color="auto"/>
              <w:bottom w:val="inset" w:sz="2" w:space="0" w:color="auto"/>
              <w:right w:val="inset" w:sz="2" w:space="0" w:color="auto"/>
            </w:tcBorders>
            <w:shd w:val="clear" w:color="auto" w:fill="FFFFFF"/>
            <w:vAlign w:val="center"/>
          </w:tcPr>
          <w:p w14:paraId="70BB02CD" w14:textId="03224DB4" w:rsidR="002E2D32" w:rsidRPr="002E2D32" w:rsidRDefault="002E2D32" w:rsidP="002E2D32">
            <w:pPr>
              <w:jc w:val="center"/>
              <w:rPr>
                <w:rFonts w:ascii="Avenir Next LT Pro" w:hAnsi="Avenir Next LT Pro" w:cs="Arial"/>
                <w:bCs/>
                <w:sz w:val="22"/>
                <w:szCs w:val="22"/>
                <w:lang w:val="es-CL"/>
              </w:rPr>
            </w:pPr>
            <w:r w:rsidRPr="002E2D32">
              <w:rPr>
                <w:rFonts w:ascii="Avenir Next LT Pro" w:hAnsi="Avenir Next LT Pro" w:cs="Arial"/>
                <w:bCs/>
                <w:sz w:val="22"/>
                <w:szCs w:val="22"/>
                <w:lang w:val="es-CL"/>
              </w:rPr>
              <w:t>FCS-05 (I-7)</w:t>
            </w:r>
          </w:p>
        </w:tc>
        <w:tc>
          <w:tcPr>
            <w:tcW w:w="3504" w:type="dxa"/>
            <w:tcBorders>
              <w:top w:val="inset" w:sz="2" w:space="0" w:color="auto"/>
              <w:left w:val="inset" w:sz="2" w:space="0" w:color="auto"/>
              <w:bottom w:val="inset" w:sz="2" w:space="0" w:color="auto"/>
              <w:right w:val="inset" w:sz="2" w:space="0" w:color="auto"/>
            </w:tcBorders>
            <w:shd w:val="clear" w:color="auto" w:fill="FFFFFF"/>
            <w:vAlign w:val="center"/>
          </w:tcPr>
          <w:p w14:paraId="516764E3" w14:textId="5604C783" w:rsidR="002E2D32" w:rsidRPr="002E2D32" w:rsidRDefault="002E2D32" w:rsidP="0065390F">
            <w:pPr>
              <w:jc w:val="center"/>
              <w:rPr>
                <w:rFonts w:ascii="Avenir Next LT Pro" w:hAnsi="Avenir Next LT Pro" w:cs="Arial"/>
                <w:bCs/>
                <w:sz w:val="22"/>
                <w:szCs w:val="22"/>
                <w:lang w:val="es-CL"/>
              </w:rPr>
            </w:pPr>
            <w:proofErr w:type="spellStart"/>
            <w:r w:rsidRPr="002E2D32">
              <w:rPr>
                <w:rFonts w:ascii="Avenir Next LT Pro" w:hAnsi="Avenir Next LT Pro" w:cs="Arial"/>
                <w:bCs/>
                <w:sz w:val="22"/>
                <w:szCs w:val="22"/>
                <w:lang w:val="es-CL"/>
              </w:rPr>
              <w:t>Zargesbox</w:t>
            </w:r>
            <w:proofErr w:type="spellEnd"/>
            <w:r w:rsidRPr="002E2D32">
              <w:rPr>
                <w:rFonts w:ascii="Avenir Next LT Pro" w:hAnsi="Avenir Next LT Pro" w:cs="Arial"/>
                <w:bCs/>
                <w:sz w:val="22"/>
                <w:szCs w:val="22"/>
                <w:lang w:val="es-CL"/>
              </w:rPr>
              <w:t xml:space="preserve"> </w:t>
            </w:r>
            <w:proofErr w:type="spellStart"/>
            <w:r w:rsidRPr="002E2D32">
              <w:rPr>
                <w:rFonts w:ascii="Avenir Next LT Pro" w:hAnsi="Avenir Next LT Pro" w:cs="Arial"/>
                <w:bCs/>
                <w:sz w:val="22"/>
                <w:szCs w:val="22"/>
                <w:lang w:val="es-CL"/>
              </w:rPr>
              <w:t>with</w:t>
            </w:r>
            <w:proofErr w:type="spellEnd"/>
            <w:r w:rsidRPr="002E2D32">
              <w:rPr>
                <w:rFonts w:ascii="Avenir Next LT Pro" w:hAnsi="Avenir Next LT Pro" w:cs="Arial"/>
                <w:bCs/>
                <w:sz w:val="22"/>
                <w:szCs w:val="22"/>
                <w:lang w:val="es-CL"/>
              </w:rPr>
              <w:t xml:space="preserve"> </w:t>
            </w:r>
            <w:r w:rsidRPr="002E2D32">
              <w:rPr>
                <w:rFonts w:ascii="Avenir Next LT Pro" w:hAnsi="Avenir Next LT Pro" w:cs="Arial"/>
                <w:bCs/>
                <w:sz w:val="22"/>
                <w:szCs w:val="22"/>
                <w:lang w:val="es-CL"/>
              </w:rPr>
              <w:br/>
              <w:t xml:space="preserve">2x </w:t>
            </w:r>
            <w:proofErr w:type="spellStart"/>
            <w:r w:rsidRPr="002E2D32">
              <w:rPr>
                <w:rFonts w:ascii="Avenir Next LT Pro" w:hAnsi="Avenir Next LT Pro" w:cs="Arial"/>
                <w:bCs/>
                <w:sz w:val="22"/>
                <w:szCs w:val="22"/>
                <w:lang w:val="es-CL"/>
              </w:rPr>
              <w:t>power</w:t>
            </w:r>
            <w:proofErr w:type="spellEnd"/>
            <w:r w:rsidRPr="002E2D32">
              <w:rPr>
                <w:rFonts w:ascii="Avenir Next LT Pro" w:hAnsi="Avenir Next LT Pro" w:cs="Arial"/>
                <w:bCs/>
                <w:sz w:val="22"/>
                <w:szCs w:val="22"/>
                <w:lang w:val="es-CL"/>
              </w:rPr>
              <w:t xml:space="preserve"> </w:t>
            </w:r>
            <w:proofErr w:type="spellStart"/>
            <w:r w:rsidRPr="002E2D32">
              <w:rPr>
                <w:rFonts w:ascii="Avenir Next LT Pro" w:hAnsi="Avenir Next LT Pro" w:cs="Arial"/>
                <w:bCs/>
                <w:sz w:val="22"/>
                <w:szCs w:val="22"/>
                <w:lang w:val="es-CL"/>
              </w:rPr>
              <w:t>strips</w:t>
            </w:r>
            <w:proofErr w:type="spellEnd"/>
          </w:p>
        </w:tc>
        <w:tc>
          <w:tcPr>
            <w:tcW w:w="1661" w:type="dxa"/>
            <w:tcBorders>
              <w:top w:val="inset" w:sz="2" w:space="0" w:color="auto"/>
              <w:left w:val="inset" w:sz="2" w:space="0" w:color="auto"/>
              <w:bottom w:val="inset" w:sz="2" w:space="0" w:color="auto"/>
              <w:right w:val="inset" w:sz="2" w:space="0" w:color="auto"/>
            </w:tcBorders>
            <w:shd w:val="clear" w:color="auto" w:fill="FFFFFF"/>
            <w:vAlign w:val="center"/>
          </w:tcPr>
          <w:p w14:paraId="06964065" w14:textId="7D0403F7" w:rsidR="002E2D32" w:rsidRPr="002E2D32" w:rsidRDefault="002E2D32" w:rsidP="002E2D32">
            <w:pPr>
              <w:jc w:val="center"/>
              <w:rPr>
                <w:rFonts w:ascii="Avenir Next LT Pro" w:hAnsi="Avenir Next LT Pro" w:cs="Arial"/>
                <w:bCs/>
                <w:sz w:val="22"/>
                <w:szCs w:val="22"/>
                <w:lang w:val="es-CL"/>
              </w:rPr>
            </w:pPr>
            <w:r w:rsidRPr="002E2D32">
              <w:rPr>
                <w:rFonts w:ascii="Avenir Next LT Pro" w:hAnsi="Avenir Next LT Pro" w:cs="Arial"/>
                <w:bCs/>
                <w:sz w:val="22"/>
                <w:szCs w:val="22"/>
                <w:lang w:val="es-CL"/>
              </w:rPr>
              <w:t>24,00</w:t>
            </w:r>
          </w:p>
        </w:tc>
        <w:tc>
          <w:tcPr>
            <w:tcW w:w="1641" w:type="dxa"/>
            <w:tcBorders>
              <w:top w:val="inset" w:sz="2" w:space="0" w:color="auto"/>
              <w:left w:val="inset" w:sz="2" w:space="0" w:color="auto"/>
              <w:bottom w:val="inset" w:sz="2" w:space="0" w:color="auto"/>
              <w:right w:val="inset" w:sz="2" w:space="0" w:color="auto"/>
            </w:tcBorders>
            <w:shd w:val="clear" w:color="auto" w:fill="FFFFFF"/>
            <w:vAlign w:val="center"/>
          </w:tcPr>
          <w:p w14:paraId="4D3113B2" w14:textId="1E190821" w:rsidR="002E2D32" w:rsidRPr="002E2D32" w:rsidRDefault="002E2D32" w:rsidP="002E2D32">
            <w:pPr>
              <w:jc w:val="center"/>
              <w:rPr>
                <w:rFonts w:ascii="Avenir Next LT Pro" w:hAnsi="Avenir Next LT Pro" w:cs="Arial"/>
                <w:bCs/>
                <w:sz w:val="22"/>
                <w:szCs w:val="22"/>
                <w:lang w:val="es-CL"/>
              </w:rPr>
            </w:pPr>
            <w:r w:rsidRPr="002E2D32">
              <w:rPr>
                <w:rFonts w:ascii="Avenir Next LT Pro" w:hAnsi="Avenir Next LT Pro" w:cs="Arial"/>
                <w:bCs/>
                <w:sz w:val="22"/>
                <w:szCs w:val="22"/>
                <w:lang w:val="es-CL"/>
              </w:rPr>
              <w:t>39,00</w:t>
            </w:r>
          </w:p>
        </w:tc>
      </w:tr>
      <w:tr w:rsidR="002E2D32" w:rsidRPr="00C05764" w14:paraId="204BD958" w14:textId="77777777" w:rsidTr="006B17D1">
        <w:trPr>
          <w:trHeight w:val="365"/>
          <w:tblCellSpacing w:w="20" w:type="dxa"/>
        </w:trPr>
        <w:tc>
          <w:tcPr>
            <w:tcW w:w="646" w:type="dxa"/>
            <w:tcBorders>
              <w:top w:val="inset" w:sz="2" w:space="0" w:color="auto"/>
              <w:left w:val="inset" w:sz="2" w:space="0" w:color="auto"/>
              <w:bottom w:val="inset" w:sz="2" w:space="0" w:color="auto"/>
              <w:right w:val="inset" w:sz="2" w:space="0" w:color="auto"/>
            </w:tcBorders>
            <w:shd w:val="clear" w:color="auto" w:fill="FFFFFF"/>
            <w:vAlign w:val="center"/>
          </w:tcPr>
          <w:p w14:paraId="58BE0D3E" w14:textId="0D7A5ABD" w:rsidR="002E2D32" w:rsidRPr="00E1190A" w:rsidRDefault="002E2D32" w:rsidP="002E2D32">
            <w:pPr>
              <w:jc w:val="center"/>
              <w:rPr>
                <w:rFonts w:ascii="Avenir Next LT Pro" w:hAnsi="Avenir Next LT Pro" w:cs="Arial"/>
                <w:bCs/>
                <w:sz w:val="22"/>
                <w:szCs w:val="22"/>
                <w:lang w:val="es-CL"/>
              </w:rPr>
            </w:pPr>
            <w:r>
              <w:rPr>
                <w:rFonts w:ascii="Avenir Next LT Pro" w:hAnsi="Avenir Next LT Pro" w:cs="Arial"/>
                <w:bCs/>
                <w:sz w:val="22"/>
                <w:szCs w:val="22"/>
                <w:lang w:val="es-CL"/>
              </w:rPr>
              <w:t>7</w:t>
            </w:r>
          </w:p>
        </w:tc>
        <w:tc>
          <w:tcPr>
            <w:tcW w:w="2086" w:type="dxa"/>
            <w:tcBorders>
              <w:top w:val="inset" w:sz="2" w:space="0" w:color="auto"/>
              <w:left w:val="inset" w:sz="2" w:space="0" w:color="auto"/>
              <w:bottom w:val="inset" w:sz="2" w:space="0" w:color="auto"/>
              <w:right w:val="inset" w:sz="2" w:space="0" w:color="auto"/>
            </w:tcBorders>
            <w:shd w:val="clear" w:color="auto" w:fill="FFFFFF"/>
            <w:vAlign w:val="center"/>
          </w:tcPr>
          <w:p w14:paraId="0E0EEBC1" w14:textId="560B9D53" w:rsidR="002E2D32" w:rsidRPr="002E2D32" w:rsidRDefault="002E2D32" w:rsidP="002E2D32">
            <w:pPr>
              <w:jc w:val="center"/>
              <w:rPr>
                <w:rFonts w:ascii="Avenir Next LT Pro" w:hAnsi="Avenir Next LT Pro" w:cs="Arial"/>
                <w:bCs/>
                <w:sz w:val="22"/>
                <w:szCs w:val="22"/>
                <w:lang w:val="es-CL"/>
              </w:rPr>
            </w:pPr>
            <w:r w:rsidRPr="002E2D32">
              <w:rPr>
                <w:rFonts w:ascii="Avenir Next LT Pro" w:hAnsi="Avenir Next LT Pro" w:cs="Arial"/>
                <w:bCs/>
                <w:sz w:val="22"/>
                <w:szCs w:val="22"/>
                <w:lang w:val="es-CL"/>
              </w:rPr>
              <w:t>FCS-06 (I-5)</w:t>
            </w:r>
          </w:p>
        </w:tc>
        <w:tc>
          <w:tcPr>
            <w:tcW w:w="3504" w:type="dxa"/>
            <w:tcBorders>
              <w:top w:val="inset" w:sz="2" w:space="0" w:color="auto"/>
              <w:left w:val="inset" w:sz="2" w:space="0" w:color="auto"/>
              <w:bottom w:val="inset" w:sz="2" w:space="0" w:color="auto"/>
              <w:right w:val="inset" w:sz="2" w:space="0" w:color="auto"/>
            </w:tcBorders>
            <w:shd w:val="clear" w:color="auto" w:fill="FFFFFF"/>
            <w:vAlign w:val="center"/>
          </w:tcPr>
          <w:p w14:paraId="6D76F1A0" w14:textId="2FCFE8C8" w:rsidR="002E2D32" w:rsidRPr="002E2D32" w:rsidRDefault="002E2D32" w:rsidP="0065390F">
            <w:pPr>
              <w:jc w:val="center"/>
              <w:rPr>
                <w:rFonts w:ascii="Avenir Next LT Pro" w:hAnsi="Avenir Next LT Pro" w:cs="Arial"/>
                <w:bCs/>
                <w:sz w:val="22"/>
                <w:szCs w:val="22"/>
                <w:lang w:val="es-CL"/>
              </w:rPr>
            </w:pPr>
            <w:proofErr w:type="spellStart"/>
            <w:r w:rsidRPr="002E2D32">
              <w:rPr>
                <w:rFonts w:ascii="Avenir Next LT Pro" w:hAnsi="Avenir Next LT Pro" w:cs="Arial"/>
                <w:bCs/>
                <w:sz w:val="22"/>
                <w:szCs w:val="22"/>
                <w:lang w:val="es-CL"/>
              </w:rPr>
              <w:t>Zarges</w:t>
            </w:r>
            <w:proofErr w:type="spellEnd"/>
            <w:r w:rsidRPr="002E2D32">
              <w:rPr>
                <w:rFonts w:ascii="Avenir Next LT Pro" w:hAnsi="Avenir Next LT Pro" w:cs="Arial"/>
                <w:bCs/>
                <w:sz w:val="22"/>
                <w:szCs w:val="22"/>
                <w:lang w:val="es-CL"/>
              </w:rPr>
              <w:t xml:space="preserve"> box </w:t>
            </w:r>
            <w:proofErr w:type="spellStart"/>
            <w:r w:rsidRPr="002E2D32">
              <w:rPr>
                <w:rFonts w:ascii="Avenir Next LT Pro" w:hAnsi="Avenir Next LT Pro" w:cs="Arial"/>
                <w:bCs/>
                <w:sz w:val="22"/>
                <w:szCs w:val="22"/>
                <w:lang w:val="es-CL"/>
              </w:rPr>
              <w:t>empty</w:t>
            </w:r>
            <w:proofErr w:type="spellEnd"/>
            <w:r w:rsidRPr="002E2D32">
              <w:rPr>
                <w:rFonts w:ascii="Avenir Next LT Pro" w:hAnsi="Avenir Next LT Pro" w:cs="Arial"/>
                <w:bCs/>
                <w:sz w:val="22"/>
                <w:szCs w:val="22"/>
                <w:lang w:val="es-CL"/>
              </w:rPr>
              <w:t xml:space="preserve">, </w:t>
            </w:r>
            <w:proofErr w:type="spellStart"/>
            <w:r w:rsidRPr="002E2D32">
              <w:rPr>
                <w:rFonts w:ascii="Avenir Next LT Pro" w:hAnsi="Avenir Next LT Pro" w:cs="Arial"/>
                <w:bCs/>
                <w:sz w:val="22"/>
                <w:szCs w:val="22"/>
                <w:lang w:val="es-CL"/>
              </w:rPr>
              <w:t>used</w:t>
            </w:r>
            <w:proofErr w:type="spellEnd"/>
          </w:p>
        </w:tc>
        <w:tc>
          <w:tcPr>
            <w:tcW w:w="1661" w:type="dxa"/>
            <w:tcBorders>
              <w:top w:val="inset" w:sz="2" w:space="0" w:color="auto"/>
              <w:left w:val="inset" w:sz="2" w:space="0" w:color="auto"/>
              <w:bottom w:val="inset" w:sz="2" w:space="0" w:color="auto"/>
              <w:right w:val="inset" w:sz="2" w:space="0" w:color="auto"/>
            </w:tcBorders>
            <w:shd w:val="clear" w:color="auto" w:fill="FFFFFF"/>
            <w:vAlign w:val="center"/>
          </w:tcPr>
          <w:p w14:paraId="07206EE8" w14:textId="415994F5" w:rsidR="002E2D32" w:rsidRPr="002E2D32" w:rsidRDefault="002E2D32" w:rsidP="002E2D32">
            <w:pPr>
              <w:jc w:val="center"/>
              <w:rPr>
                <w:rFonts w:ascii="Avenir Next LT Pro" w:hAnsi="Avenir Next LT Pro" w:cs="Arial"/>
                <w:bCs/>
                <w:sz w:val="22"/>
                <w:szCs w:val="22"/>
                <w:lang w:val="es-CL"/>
              </w:rPr>
            </w:pPr>
            <w:r w:rsidRPr="002E2D32">
              <w:rPr>
                <w:rFonts w:ascii="Avenir Next LT Pro" w:hAnsi="Avenir Next LT Pro" w:cs="Arial"/>
                <w:bCs/>
                <w:sz w:val="22"/>
                <w:szCs w:val="22"/>
                <w:lang w:val="es-CL"/>
              </w:rPr>
              <w:t>13,00</w:t>
            </w:r>
          </w:p>
        </w:tc>
        <w:tc>
          <w:tcPr>
            <w:tcW w:w="1641" w:type="dxa"/>
            <w:tcBorders>
              <w:top w:val="inset" w:sz="2" w:space="0" w:color="auto"/>
              <w:left w:val="inset" w:sz="2" w:space="0" w:color="auto"/>
              <w:bottom w:val="inset" w:sz="2" w:space="0" w:color="auto"/>
              <w:right w:val="inset" w:sz="2" w:space="0" w:color="auto"/>
            </w:tcBorders>
            <w:shd w:val="clear" w:color="auto" w:fill="FFFFFF"/>
            <w:vAlign w:val="center"/>
          </w:tcPr>
          <w:p w14:paraId="024B5D6D" w14:textId="24B452F9" w:rsidR="002E2D32" w:rsidRPr="002E2D32" w:rsidRDefault="002E2D32" w:rsidP="002E2D32">
            <w:pPr>
              <w:jc w:val="center"/>
              <w:rPr>
                <w:rFonts w:ascii="Avenir Next LT Pro" w:hAnsi="Avenir Next LT Pro" w:cs="Arial"/>
                <w:bCs/>
                <w:sz w:val="22"/>
                <w:szCs w:val="22"/>
                <w:lang w:val="es-CL"/>
              </w:rPr>
            </w:pPr>
            <w:r w:rsidRPr="002E2D32">
              <w:rPr>
                <w:rFonts w:ascii="Avenir Next LT Pro" w:hAnsi="Avenir Next LT Pro" w:cs="Arial"/>
                <w:bCs/>
                <w:sz w:val="22"/>
                <w:szCs w:val="22"/>
                <w:lang w:val="es-CL"/>
              </w:rPr>
              <w:t>13,00</w:t>
            </w:r>
          </w:p>
        </w:tc>
      </w:tr>
      <w:tr w:rsidR="002E2D32" w:rsidRPr="00BA1523" w14:paraId="4B881CD4" w14:textId="77777777" w:rsidTr="006B17D1">
        <w:trPr>
          <w:trHeight w:val="385"/>
          <w:tblCellSpacing w:w="20" w:type="dxa"/>
        </w:trPr>
        <w:tc>
          <w:tcPr>
            <w:tcW w:w="646" w:type="dxa"/>
            <w:tcBorders>
              <w:top w:val="inset" w:sz="2" w:space="0" w:color="auto"/>
              <w:left w:val="inset" w:sz="2" w:space="0" w:color="auto"/>
              <w:bottom w:val="inset" w:sz="2" w:space="0" w:color="auto"/>
              <w:right w:val="inset" w:sz="2" w:space="0" w:color="auto"/>
            </w:tcBorders>
            <w:shd w:val="clear" w:color="auto" w:fill="FFFFFF"/>
            <w:vAlign w:val="center"/>
          </w:tcPr>
          <w:p w14:paraId="18DDC809" w14:textId="29F7C999" w:rsidR="002E2D32" w:rsidRPr="00E1190A" w:rsidRDefault="002E2D32" w:rsidP="002E2D32">
            <w:pPr>
              <w:jc w:val="center"/>
              <w:rPr>
                <w:rFonts w:ascii="Avenir Next LT Pro" w:hAnsi="Avenir Next LT Pro" w:cs="Arial"/>
                <w:bCs/>
                <w:sz w:val="22"/>
                <w:szCs w:val="22"/>
                <w:lang w:val="es-CL"/>
              </w:rPr>
            </w:pPr>
            <w:r>
              <w:rPr>
                <w:rFonts w:ascii="Avenir Next LT Pro" w:hAnsi="Avenir Next LT Pro" w:cs="Arial"/>
                <w:bCs/>
                <w:sz w:val="22"/>
                <w:szCs w:val="22"/>
                <w:lang w:val="es-CL"/>
              </w:rPr>
              <w:t>8</w:t>
            </w:r>
          </w:p>
        </w:tc>
        <w:tc>
          <w:tcPr>
            <w:tcW w:w="2086" w:type="dxa"/>
            <w:tcBorders>
              <w:top w:val="inset" w:sz="2" w:space="0" w:color="auto"/>
              <w:left w:val="inset" w:sz="2" w:space="0" w:color="auto"/>
              <w:bottom w:val="inset" w:sz="2" w:space="0" w:color="auto"/>
              <w:right w:val="inset" w:sz="2" w:space="0" w:color="auto"/>
            </w:tcBorders>
            <w:shd w:val="clear" w:color="auto" w:fill="FFFFFF"/>
            <w:vAlign w:val="center"/>
          </w:tcPr>
          <w:p w14:paraId="0F4FBB31" w14:textId="169F5612" w:rsidR="002E2D32" w:rsidRPr="002E2D32" w:rsidRDefault="002E2D32" w:rsidP="002E2D32">
            <w:pPr>
              <w:jc w:val="center"/>
              <w:rPr>
                <w:rFonts w:ascii="Avenir Next LT Pro" w:hAnsi="Avenir Next LT Pro" w:cs="Arial"/>
                <w:bCs/>
                <w:sz w:val="22"/>
                <w:szCs w:val="22"/>
                <w:lang w:val="es-CL"/>
              </w:rPr>
            </w:pPr>
            <w:r w:rsidRPr="002E2D32">
              <w:rPr>
                <w:rFonts w:ascii="Avenir Next LT Pro" w:hAnsi="Avenir Next LT Pro" w:cs="Arial"/>
                <w:bCs/>
                <w:sz w:val="22"/>
                <w:szCs w:val="22"/>
                <w:lang w:val="es-CL"/>
              </w:rPr>
              <w:t>FCS-07 (I-3)</w:t>
            </w:r>
          </w:p>
        </w:tc>
        <w:tc>
          <w:tcPr>
            <w:tcW w:w="3504" w:type="dxa"/>
            <w:tcBorders>
              <w:top w:val="inset" w:sz="2" w:space="0" w:color="auto"/>
              <w:left w:val="inset" w:sz="2" w:space="0" w:color="auto"/>
              <w:bottom w:val="inset" w:sz="2" w:space="0" w:color="auto"/>
              <w:right w:val="inset" w:sz="2" w:space="0" w:color="auto"/>
            </w:tcBorders>
            <w:shd w:val="clear" w:color="auto" w:fill="FFFFFF"/>
            <w:vAlign w:val="center"/>
          </w:tcPr>
          <w:p w14:paraId="00CD09F1" w14:textId="5621FF12" w:rsidR="002E2D32" w:rsidRPr="002E2D32" w:rsidRDefault="002E2D32" w:rsidP="0065390F">
            <w:pPr>
              <w:jc w:val="center"/>
              <w:rPr>
                <w:rFonts w:ascii="Avenir Next LT Pro" w:hAnsi="Avenir Next LT Pro" w:cs="Arial"/>
                <w:bCs/>
                <w:sz w:val="22"/>
                <w:szCs w:val="22"/>
                <w:lang w:val="es-CL"/>
              </w:rPr>
            </w:pPr>
            <w:proofErr w:type="spellStart"/>
            <w:r w:rsidRPr="002E2D32">
              <w:rPr>
                <w:rFonts w:ascii="Avenir Next LT Pro" w:hAnsi="Avenir Next LT Pro" w:cs="Arial"/>
                <w:bCs/>
                <w:sz w:val="22"/>
                <w:szCs w:val="22"/>
                <w:lang w:val="es-CL"/>
              </w:rPr>
              <w:t>Zarges</w:t>
            </w:r>
            <w:proofErr w:type="spellEnd"/>
            <w:r w:rsidRPr="002E2D32">
              <w:rPr>
                <w:rFonts w:ascii="Avenir Next LT Pro" w:hAnsi="Avenir Next LT Pro" w:cs="Arial"/>
                <w:bCs/>
                <w:sz w:val="22"/>
                <w:szCs w:val="22"/>
                <w:lang w:val="es-CL"/>
              </w:rPr>
              <w:t xml:space="preserve"> box </w:t>
            </w:r>
            <w:proofErr w:type="spellStart"/>
            <w:r w:rsidRPr="002E2D32">
              <w:rPr>
                <w:rFonts w:ascii="Avenir Next LT Pro" w:hAnsi="Avenir Next LT Pro" w:cs="Arial"/>
                <w:bCs/>
                <w:sz w:val="22"/>
                <w:szCs w:val="22"/>
                <w:lang w:val="es-CL"/>
              </w:rPr>
              <w:t>empty</w:t>
            </w:r>
            <w:proofErr w:type="spellEnd"/>
            <w:r w:rsidRPr="002E2D32">
              <w:rPr>
                <w:rFonts w:ascii="Avenir Next LT Pro" w:hAnsi="Avenir Next LT Pro" w:cs="Arial"/>
                <w:bCs/>
                <w:sz w:val="22"/>
                <w:szCs w:val="22"/>
                <w:lang w:val="es-CL"/>
              </w:rPr>
              <w:t xml:space="preserve">, </w:t>
            </w:r>
            <w:proofErr w:type="spellStart"/>
            <w:r w:rsidRPr="002E2D32">
              <w:rPr>
                <w:rFonts w:ascii="Avenir Next LT Pro" w:hAnsi="Avenir Next LT Pro" w:cs="Arial"/>
                <w:bCs/>
                <w:sz w:val="22"/>
                <w:szCs w:val="22"/>
                <w:lang w:val="es-CL"/>
              </w:rPr>
              <w:t>used</w:t>
            </w:r>
            <w:proofErr w:type="spellEnd"/>
          </w:p>
        </w:tc>
        <w:tc>
          <w:tcPr>
            <w:tcW w:w="1661" w:type="dxa"/>
            <w:tcBorders>
              <w:top w:val="inset" w:sz="2" w:space="0" w:color="auto"/>
              <w:left w:val="inset" w:sz="2" w:space="0" w:color="auto"/>
              <w:bottom w:val="inset" w:sz="2" w:space="0" w:color="auto"/>
              <w:right w:val="inset" w:sz="2" w:space="0" w:color="auto"/>
            </w:tcBorders>
            <w:shd w:val="clear" w:color="auto" w:fill="FFFFFF"/>
            <w:vAlign w:val="center"/>
          </w:tcPr>
          <w:p w14:paraId="55030C6F" w14:textId="34DFD760" w:rsidR="002E2D32" w:rsidRPr="002E2D32" w:rsidRDefault="002E2D32" w:rsidP="002E2D32">
            <w:pPr>
              <w:jc w:val="center"/>
              <w:rPr>
                <w:rFonts w:ascii="Avenir Next LT Pro" w:hAnsi="Avenir Next LT Pro" w:cs="Arial"/>
                <w:bCs/>
                <w:sz w:val="22"/>
                <w:szCs w:val="22"/>
                <w:lang w:val="es-CL"/>
              </w:rPr>
            </w:pPr>
            <w:r w:rsidRPr="002E2D32">
              <w:rPr>
                <w:rFonts w:ascii="Avenir Next LT Pro" w:hAnsi="Avenir Next LT Pro" w:cs="Arial"/>
                <w:bCs/>
                <w:sz w:val="22"/>
                <w:szCs w:val="22"/>
                <w:lang w:val="es-CL"/>
              </w:rPr>
              <w:t>14,00</w:t>
            </w:r>
          </w:p>
        </w:tc>
        <w:tc>
          <w:tcPr>
            <w:tcW w:w="1641" w:type="dxa"/>
            <w:tcBorders>
              <w:top w:val="inset" w:sz="2" w:space="0" w:color="auto"/>
              <w:left w:val="inset" w:sz="2" w:space="0" w:color="auto"/>
              <w:bottom w:val="inset" w:sz="2" w:space="0" w:color="auto"/>
              <w:right w:val="inset" w:sz="2" w:space="0" w:color="auto"/>
            </w:tcBorders>
            <w:shd w:val="clear" w:color="auto" w:fill="FFFFFF"/>
            <w:vAlign w:val="center"/>
          </w:tcPr>
          <w:p w14:paraId="7100ECC4" w14:textId="0A564B34" w:rsidR="002E2D32" w:rsidRPr="002E2D32" w:rsidRDefault="002E2D32" w:rsidP="002E2D32">
            <w:pPr>
              <w:jc w:val="center"/>
              <w:rPr>
                <w:rFonts w:ascii="Avenir Next LT Pro" w:hAnsi="Avenir Next LT Pro" w:cs="Arial"/>
                <w:bCs/>
                <w:sz w:val="22"/>
                <w:szCs w:val="22"/>
                <w:lang w:val="es-CL"/>
              </w:rPr>
            </w:pPr>
            <w:r w:rsidRPr="002E2D32">
              <w:rPr>
                <w:rFonts w:ascii="Avenir Next LT Pro" w:hAnsi="Avenir Next LT Pro" w:cs="Arial"/>
                <w:bCs/>
                <w:sz w:val="22"/>
                <w:szCs w:val="22"/>
                <w:lang w:val="es-CL"/>
              </w:rPr>
              <w:t>14,00</w:t>
            </w:r>
          </w:p>
        </w:tc>
      </w:tr>
      <w:tr w:rsidR="002E2D32" w:rsidRPr="00BA1523" w14:paraId="72C0FE39" w14:textId="77777777" w:rsidTr="006B17D1">
        <w:trPr>
          <w:trHeight w:val="385"/>
          <w:tblCellSpacing w:w="20" w:type="dxa"/>
        </w:trPr>
        <w:tc>
          <w:tcPr>
            <w:tcW w:w="646" w:type="dxa"/>
            <w:tcBorders>
              <w:top w:val="inset" w:sz="2" w:space="0" w:color="auto"/>
              <w:left w:val="inset" w:sz="2" w:space="0" w:color="auto"/>
              <w:bottom w:val="inset" w:sz="2" w:space="0" w:color="auto"/>
              <w:right w:val="inset" w:sz="2" w:space="0" w:color="auto"/>
            </w:tcBorders>
            <w:shd w:val="clear" w:color="auto" w:fill="FFFFFF"/>
            <w:vAlign w:val="center"/>
          </w:tcPr>
          <w:p w14:paraId="3FC6D425" w14:textId="21FDAA42" w:rsidR="002E2D32" w:rsidRDefault="002E2D32" w:rsidP="002E2D32">
            <w:pPr>
              <w:jc w:val="center"/>
              <w:rPr>
                <w:rFonts w:ascii="Avenir Next LT Pro" w:hAnsi="Avenir Next LT Pro" w:cs="Arial"/>
                <w:bCs/>
                <w:sz w:val="22"/>
                <w:szCs w:val="22"/>
                <w:lang w:val="es-CL"/>
              </w:rPr>
            </w:pPr>
            <w:r>
              <w:rPr>
                <w:rFonts w:ascii="Avenir Next LT Pro" w:hAnsi="Avenir Next LT Pro" w:cs="Arial"/>
                <w:bCs/>
                <w:sz w:val="22"/>
                <w:szCs w:val="22"/>
                <w:lang w:val="es-CL"/>
              </w:rPr>
              <w:t>9</w:t>
            </w:r>
          </w:p>
        </w:tc>
        <w:tc>
          <w:tcPr>
            <w:tcW w:w="2086" w:type="dxa"/>
            <w:tcBorders>
              <w:top w:val="inset" w:sz="2" w:space="0" w:color="auto"/>
              <w:left w:val="inset" w:sz="2" w:space="0" w:color="auto"/>
              <w:bottom w:val="inset" w:sz="2" w:space="0" w:color="auto"/>
              <w:right w:val="inset" w:sz="2" w:space="0" w:color="auto"/>
            </w:tcBorders>
            <w:shd w:val="clear" w:color="auto" w:fill="FFFFFF"/>
            <w:vAlign w:val="center"/>
          </w:tcPr>
          <w:p w14:paraId="49C57532" w14:textId="79B59DA5" w:rsidR="002E2D32" w:rsidRPr="002E2D32" w:rsidRDefault="002E2D32" w:rsidP="002E2D32">
            <w:pPr>
              <w:jc w:val="center"/>
              <w:rPr>
                <w:rFonts w:ascii="Avenir Next LT Pro" w:hAnsi="Avenir Next LT Pro" w:cs="Arial"/>
                <w:bCs/>
                <w:sz w:val="22"/>
                <w:szCs w:val="22"/>
                <w:lang w:val="es-CL"/>
              </w:rPr>
            </w:pPr>
            <w:r w:rsidRPr="002E2D32">
              <w:rPr>
                <w:rFonts w:ascii="Avenir Next LT Pro" w:hAnsi="Avenir Next LT Pro" w:cs="Arial"/>
                <w:bCs/>
                <w:sz w:val="22"/>
                <w:szCs w:val="22"/>
                <w:lang w:val="es-CL"/>
              </w:rPr>
              <w:t>FCS-08 (PPE)</w:t>
            </w:r>
          </w:p>
        </w:tc>
        <w:tc>
          <w:tcPr>
            <w:tcW w:w="3504" w:type="dxa"/>
            <w:tcBorders>
              <w:top w:val="inset" w:sz="2" w:space="0" w:color="auto"/>
              <w:left w:val="inset" w:sz="2" w:space="0" w:color="auto"/>
              <w:bottom w:val="inset" w:sz="2" w:space="0" w:color="auto"/>
              <w:right w:val="inset" w:sz="2" w:space="0" w:color="auto"/>
            </w:tcBorders>
            <w:shd w:val="clear" w:color="auto" w:fill="FFFFFF"/>
            <w:vAlign w:val="center"/>
          </w:tcPr>
          <w:p w14:paraId="372DCC44" w14:textId="71433B24" w:rsidR="002E2D32" w:rsidRPr="002E2D32" w:rsidRDefault="002E2D32" w:rsidP="0065390F">
            <w:pPr>
              <w:jc w:val="center"/>
              <w:rPr>
                <w:rFonts w:ascii="Avenir Next LT Pro" w:hAnsi="Avenir Next LT Pro" w:cs="Arial"/>
                <w:bCs/>
                <w:sz w:val="22"/>
                <w:szCs w:val="22"/>
                <w:lang w:val="es-CL"/>
              </w:rPr>
            </w:pPr>
            <w:r w:rsidRPr="002E2D32">
              <w:rPr>
                <w:rFonts w:ascii="Avenir Next LT Pro" w:hAnsi="Avenir Next LT Pro" w:cs="Arial"/>
                <w:bCs/>
                <w:sz w:val="22"/>
                <w:szCs w:val="22"/>
                <w:lang w:val="es-CL"/>
              </w:rPr>
              <w:t xml:space="preserve">1x </w:t>
            </w:r>
            <w:proofErr w:type="spellStart"/>
            <w:r w:rsidRPr="002E2D32">
              <w:rPr>
                <w:rFonts w:ascii="Avenir Next LT Pro" w:hAnsi="Avenir Next LT Pro" w:cs="Arial"/>
                <w:bCs/>
                <w:sz w:val="22"/>
                <w:szCs w:val="22"/>
                <w:lang w:val="es-CL"/>
              </w:rPr>
              <w:t>fall</w:t>
            </w:r>
            <w:proofErr w:type="spellEnd"/>
            <w:r w:rsidRPr="002E2D32">
              <w:rPr>
                <w:rFonts w:ascii="Avenir Next LT Pro" w:hAnsi="Avenir Next LT Pro" w:cs="Arial"/>
                <w:bCs/>
                <w:sz w:val="22"/>
                <w:szCs w:val="22"/>
                <w:lang w:val="es-CL"/>
              </w:rPr>
              <w:t xml:space="preserve"> </w:t>
            </w:r>
            <w:proofErr w:type="spellStart"/>
            <w:r w:rsidRPr="002E2D32">
              <w:rPr>
                <w:rFonts w:ascii="Avenir Next LT Pro" w:hAnsi="Avenir Next LT Pro" w:cs="Arial"/>
                <w:bCs/>
                <w:sz w:val="22"/>
                <w:szCs w:val="22"/>
                <w:lang w:val="es-CL"/>
              </w:rPr>
              <w:t>arrest</w:t>
            </w:r>
            <w:proofErr w:type="spellEnd"/>
            <w:r w:rsidRPr="002E2D32">
              <w:rPr>
                <w:rFonts w:ascii="Avenir Next LT Pro" w:hAnsi="Avenir Next LT Pro" w:cs="Arial"/>
                <w:bCs/>
                <w:sz w:val="22"/>
                <w:szCs w:val="22"/>
                <w:lang w:val="es-CL"/>
              </w:rPr>
              <w:t xml:space="preserve"> </w:t>
            </w:r>
            <w:proofErr w:type="spellStart"/>
            <w:r w:rsidRPr="002E2D32">
              <w:rPr>
                <w:rFonts w:ascii="Avenir Next LT Pro" w:hAnsi="Avenir Next LT Pro" w:cs="Arial"/>
                <w:bCs/>
                <w:sz w:val="22"/>
                <w:szCs w:val="22"/>
                <w:lang w:val="es-CL"/>
              </w:rPr>
              <w:t>harnes</w:t>
            </w:r>
            <w:proofErr w:type="spellEnd"/>
            <w:r w:rsidRPr="002E2D32">
              <w:rPr>
                <w:rFonts w:ascii="Avenir Next LT Pro" w:hAnsi="Avenir Next LT Pro" w:cs="Arial"/>
                <w:bCs/>
                <w:sz w:val="22"/>
                <w:szCs w:val="22"/>
                <w:lang w:val="es-CL"/>
              </w:rPr>
              <w:t xml:space="preserve"> </w:t>
            </w:r>
            <w:r w:rsidRPr="002E2D32">
              <w:rPr>
                <w:rFonts w:ascii="Avenir Next LT Pro" w:hAnsi="Avenir Next LT Pro" w:cs="Arial"/>
                <w:bCs/>
                <w:sz w:val="22"/>
                <w:szCs w:val="22"/>
                <w:lang w:val="es-CL"/>
              </w:rPr>
              <w:br/>
              <w:t>1x single lanyard</w:t>
            </w:r>
            <w:r w:rsidRPr="002E2D32">
              <w:rPr>
                <w:rFonts w:ascii="Avenir Next LT Pro" w:hAnsi="Avenir Next LT Pro" w:cs="Arial"/>
                <w:bCs/>
                <w:sz w:val="22"/>
                <w:szCs w:val="22"/>
                <w:lang w:val="es-CL"/>
              </w:rPr>
              <w:br/>
              <w:t xml:space="preserve">2x safety shoes </w:t>
            </w:r>
            <w:r w:rsidRPr="002E2D32">
              <w:rPr>
                <w:rFonts w:ascii="Avenir Next LT Pro" w:hAnsi="Avenir Next LT Pro" w:cs="Arial"/>
                <w:bCs/>
                <w:sz w:val="22"/>
                <w:szCs w:val="22"/>
                <w:lang w:val="es-CL"/>
              </w:rPr>
              <w:br/>
              <w:t>2x Petzl Torches with battery</w:t>
            </w:r>
            <w:r w:rsidRPr="002E2D32">
              <w:rPr>
                <w:rFonts w:ascii="Avenir Next LT Pro" w:hAnsi="Avenir Next LT Pro" w:cs="Arial"/>
                <w:bCs/>
                <w:sz w:val="22"/>
                <w:szCs w:val="22"/>
                <w:lang w:val="es-CL"/>
              </w:rPr>
              <w:br/>
              <w:t>1x helmet</w:t>
            </w:r>
            <w:r w:rsidRPr="002E2D32">
              <w:rPr>
                <w:rFonts w:ascii="Avenir Next LT Pro" w:hAnsi="Avenir Next LT Pro" w:cs="Arial"/>
                <w:bCs/>
                <w:sz w:val="22"/>
                <w:szCs w:val="22"/>
                <w:lang w:val="es-CL"/>
              </w:rPr>
              <w:br/>
              <w:t>2x jacket</w:t>
            </w:r>
            <w:r w:rsidRPr="002E2D32">
              <w:rPr>
                <w:rFonts w:ascii="Avenir Next LT Pro" w:hAnsi="Avenir Next LT Pro" w:cs="Arial"/>
                <w:bCs/>
                <w:sz w:val="22"/>
                <w:szCs w:val="22"/>
                <w:lang w:val="es-CL"/>
              </w:rPr>
              <w:br/>
              <w:t>1x working trousers</w:t>
            </w:r>
          </w:p>
        </w:tc>
        <w:tc>
          <w:tcPr>
            <w:tcW w:w="1661" w:type="dxa"/>
            <w:tcBorders>
              <w:top w:val="inset" w:sz="2" w:space="0" w:color="auto"/>
              <w:left w:val="inset" w:sz="2" w:space="0" w:color="auto"/>
              <w:bottom w:val="inset" w:sz="2" w:space="0" w:color="auto"/>
              <w:right w:val="inset" w:sz="2" w:space="0" w:color="auto"/>
            </w:tcBorders>
            <w:shd w:val="clear" w:color="auto" w:fill="FFFFFF"/>
            <w:vAlign w:val="center"/>
          </w:tcPr>
          <w:p w14:paraId="73022305" w14:textId="2B8FCEC0" w:rsidR="002E2D32" w:rsidRPr="002E2D32" w:rsidRDefault="002E2D32" w:rsidP="002E2D32">
            <w:pPr>
              <w:jc w:val="center"/>
              <w:rPr>
                <w:rFonts w:ascii="Avenir Next LT Pro" w:hAnsi="Avenir Next LT Pro" w:cs="Arial"/>
                <w:bCs/>
                <w:sz w:val="22"/>
                <w:szCs w:val="22"/>
                <w:lang w:val="es-CL"/>
              </w:rPr>
            </w:pPr>
            <w:r w:rsidRPr="002E2D32">
              <w:rPr>
                <w:rFonts w:ascii="Avenir Next LT Pro" w:hAnsi="Avenir Next LT Pro" w:cs="Arial"/>
                <w:bCs/>
                <w:sz w:val="22"/>
                <w:szCs w:val="22"/>
                <w:lang w:val="es-CL"/>
              </w:rPr>
              <w:t>8,00</w:t>
            </w:r>
          </w:p>
        </w:tc>
        <w:tc>
          <w:tcPr>
            <w:tcW w:w="1641" w:type="dxa"/>
            <w:tcBorders>
              <w:top w:val="inset" w:sz="2" w:space="0" w:color="auto"/>
              <w:left w:val="inset" w:sz="2" w:space="0" w:color="auto"/>
              <w:bottom w:val="inset" w:sz="2" w:space="0" w:color="auto"/>
              <w:right w:val="inset" w:sz="2" w:space="0" w:color="auto"/>
            </w:tcBorders>
            <w:shd w:val="clear" w:color="auto" w:fill="FFFFFF"/>
            <w:vAlign w:val="center"/>
          </w:tcPr>
          <w:p w14:paraId="34065A3F" w14:textId="46FB72D1" w:rsidR="002E2D32" w:rsidRPr="002E2D32" w:rsidRDefault="002E2D32" w:rsidP="002E2D32">
            <w:pPr>
              <w:jc w:val="center"/>
              <w:rPr>
                <w:rFonts w:ascii="Avenir Next LT Pro" w:hAnsi="Avenir Next LT Pro" w:cs="Arial"/>
                <w:bCs/>
                <w:sz w:val="22"/>
                <w:szCs w:val="22"/>
                <w:lang w:val="es-CL"/>
              </w:rPr>
            </w:pPr>
            <w:r w:rsidRPr="002E2D32">
              <w:rPr>
                <w:rFonts w:ascii="Avenir Next LT Pro" w:hAnsi="Avenir Next LT Pro" w:cs="Arial"/>
                <w:bCs/>
                <w:sz w:val="22"/>
                <w:szCs w:val="22"/>
                <w:lang w:val="es-CL"/>
              </w:rPr>
              <w:t>17,00</w:t>
            </w:r>
          </w:p>
        </w:tc>
      </w:tr>
      <w:tr w:rsidR="002E2D32" w:rsidRPr="00BA1523" w14:paraId="60D1D870" w14:textId="77777777" w:rsidTr="006B17D1">
        <w:trPr>
          <w:trHeight w:val="385"/>
          <w:tblCellSpacing w:w="20" w:type="dxa"/>
        </w:trPr>
        <w:tc>
          <w:tcPr>
            <w:tcW w:w="646" w:type="dxa"/>
            <w:tcBorders>
              <w:top w:val="inset" w:sz="2" w:space="0" w:color="auto"/>
              <w:left w:val="inset" w:sz="2" w:space="0" w:color="auto"/>
              <w:bottom w:val="inset" w:sz="2" w:space="0" w:color="auto"/>
              <w:right w:val="inset" w:sz="2" w:space="0" w:color="auto"/>
            </w:tcBorders>
            <w:shd w:val="clear" w:color="auto" w:fill="FFFFFF"/>
            <w:vAlign w:val="center"/>
          </w:tcPr>
          <w:p w14:paraId="70E5BAA7" w14:textId="192D2B88" w:rsidR="002E2D32" w:rsidRDefault="002E2D32" w:rsidP="002E2D32">
            <w:pPr>
              <w:jc w:val="center"/>
              <w:rPr>
                <w:rFonts w:ascii="Avenir Next LT Pro" w:hAnsi="Avenir Next LT Pro" w:cs="Arial"/>
                <w:bCs/>
                <w:sz w:val="22"/>
                <w:szCs w:val="22"/>
                <w:lang w:val="es-CL"/>
              </w:rPr>
            </w:pPr>
            <w:r>
              <w:rPr>
                <w:rFonts w:ascii="Avenir Next LT Pro" w:hAnsi="Avenir Next LT Pro" w:cs="Arial"/>
                <w:bCs/>
                <w:sz w:val="22"/>
                <w:szCs w:val="22"/>
                <w:lang w:val="es-CL"/>
              </w:rPr>
              <w:t>10</w:t>
            </w:r>
          </w:p>
        </w:tc>
        <w:tc>
          <w:tcPr>
            <w:tcW w:w="2086" w:type="dxa"/>
            <w:tcBorders>
              <w:top w:val="inset" w:sz="2" w:space="0" w:color="auto"/>
              <w:left w:val="inset" w:sz="2" w:space="0" w:color="auto"/>
              <w:bottom w:val="inset" w:sz="2" w:space="0" w:color="auto"/>
              <w:right w:val="inset" w:sz="2" w:space="0" w:color="auto"/>
            </w:tcBorders>
            <w:shd w:val="clear" w:color="auto" w:fill="FFFFFF"/>
            <w:vAlign w:val="center"/>
          </w:tcPr>
          <w:p w14:paraId="383692E0" w14:textId="476DAA1E" w:rsidR="002E2D32" w:rsidRPr="002E2D32" w:rsidRDefault="002E2D32" w:rsidP="002E2D32">
            <w:pPr>
              <w:jc w:val="center"/>
              <w:rPr>
                <w:rFonts w:ascii="Avenir Next LT Pro" w:hAnsi="Avenir Next LT Pro" w:cs="Arial"/>
                <w:bCs/>
                <w:sz w:val="22"/>
                <w:szCs w:val="22"/>
                <w:lang w:val="es-CL"/>
              </w:rPr>
            </w:pPr>
            <w:r w:rsidRPr="002E2D32">
              <w:rPr>
                <w:rFonts w:ascii="Avenir Next LT Pro" w:hAnsi="Avenir Next LT Pro" w:cs="Arial"/>
                <w:bCs/>
                <w:sz w:val="22"/>
                <w:szCs w:val="22"/>
                <w:lang w:val="es-CL"/>
              </w:rPr>
              <w:t>FCS-09</w:t>
            </w:r>
          </w:p>
        </w:tc>
        <w:tc>
          <w:tcPr>
            <w:tcW w:w="3504" w:type="dxa"/>
            <w:tcBorders>
              <w:top w:val="inset" w:sz="2" w:space="0" w:color="auto"/>
              <w:left w:val="inset" w:sz="2" w:space="0" w:color="auto"/>
              <w:bottom w:val="inset" w:sz="2" w:space="0" w:color="auto"/>
              <w:right w:val="inset" w:sz="2" w:space="0" w:color="auto"/>
            </w:tcBorders>
            <w:shd w:val="clear" w:color="auto" w:fill="FFFFFF"/>
            <w:vAlign w:val="center"/>
          </w:tcPr>
          <w:p w14:paraId="20AD7F1B" w14:textId="3B40B99B" w:rsidR="002E2D32" w:rsidRPr="002E2D32" w:rsidRDefault="002E2D32" w:rsidP="0065390F">
            <w:pPr>
              <w:jc w:val="center"/>
              <w:rPr>
                <w:rFonts w:ascii="Avenir Next LT Pro" w:hAnsi="Avenir Next LT Pro" w:cs="Arial"/>
                <w:bCs/>
                <w:sz w:val="22"/>
                <w:szCs w:val="22"/>
                <w:lang w:val="es-CL"/>
              </w:rPr>
            </w:pPr>
            <w:r w:rsidRPr="002E2D32">
              <w:rPr>
                <w:rFonts w:ascii="Avenir Next LT Pro" w:hAnsi="Avenir Next LT Pro" w:cs="Arial"/>
                <w:bCs/>
                <w:sz w:val="22"/>
                <w:szCs w:val="22"/>
                <w:lang w:val="es-CL"/>
              </w:rPr>
              <w:t>1x Brother label printer in black suitcase</w:t>
            </w:r>
          </w:p>
        </w:tc>
        <w:tc>
          <w:tcPr>
            <w:tcW w:w="1661" w:type="dxa"/>
            <w:tcBorders>
              <w:top w:val="inset" w:sz="2" w:space="0" w:color="auto"/>
              <w:left w:val="inset" w:sz="2" w:space="0" w:color="auto"/>
              <w:bottom w:val="inset" w:sz="2" w:space="0" w:color="auto"/>
              <w:right w:val="inset" w:sz="2" w:space="0" w:color="auto"/>
            </w:tcBorders>
            <w:shd w:val="clear" w:color="auto" w:fill="FFFFFF"/>
            <w:vAlign w:val="center"/>
          </w:tcPr>
          <w:p w14:paraId="3AF1FF95" w14:textId="37709850" w:rsidR="002E2D32" w:rsidRPr="002E2D32" w:rsidRDefault="002E2D32" w:rsidP="002E2D32">
            <w:pPr>
              <w:jc w:val="center"/>
              <w:rPr>
                <w:rFonts w:ascii="Avenir Next LT Pro" w:hAnsi="Avenir Next LT Pro" w:cs="Arial"/>
                <w:bCs/>
                <w:sz w:val="22"/>
                <w:szCs w:val="22"/>
                <w:lang w:val="es-CL"/>
              </w:rPr>
            </w:pPr>
            <w:r w:rsidRPr="002E2D32">
              <w:rPr>
                <w:rFonts w:ascii="Avenir Next LT Pro" w:hAnsi="Avenir Next LT Pro" w:cs="Arial"/>
                <w:bCs/>
                <w:sz w:val="22"/>
                <w:szCs w:val="22"/>
                <w:lang w:val="es-CL"/>
              </w:rPr>
              <w:t>24,00</w:t>
            </w:r>
          </w:p>
        </w:tc>
        <w:tc>
          <w:tcPr>
            <w:tcW w:w="1641" w:type="dxa"/>
            <w:tcBorders>
              <w:top w:val="inset" w:sz="2" w:space="0" w:color="auto"/>
              <w:left w:val="inset" w:sz="2" w:space="0" w:color="auto"/>
              <w:bottom w:val="inset" w:sz="2" w:space="0" w:color="auto"/>
              <w:right w:val="inset" w:sz="2" w:space="0" w:color="auto"/>
            </w:tcBorders>
            <w:shd w:val="clear" w:color="auto" w:fill="FFFFFF"/>
            <w:vAlign w:val="center"/>
          </w:tcPr>
          <w:p w14:paraId="70E6C99F" w14:textId="75900D7A" w:rsidR="002E2D32" w:rsidRPr="002E2D32" w:rsidRDefault="002E2D32" w:rsidP="002E2D32">
            <w:pPr>
              <w:jc w:val="center"/>
              <w:rPr>
                <w:rFonts w:ascii="Avenir Next LT Pro" w:hAnsi="Avenir Next LT Pro" w:cs="Arial"/>
                <w:bCs/>
                <w:sz w:val="22"/>
                <w:szCs w:val="22"/>
                <w:lang w:val="es-CL"/>
              </w:rPr>
            </w:pPr>
            <w:r w:rsidRPr="002E2D32">
              <w:rPr>
                <w:rFonts w:ascii="Avenir Next LT Pro" w:hAnsi="Avenir Next LT Pro" w:cs="Arial"/>
                <w:bCs/>
                <w:sz w:val="22"/>
                <w:szCs w:val="22"/>
                <w:lang w:val="es-CL"/>
              </w:rPr>
              <w:t>39,00</w:t>
            </w:r>
          </w:p>
        </w:tc>
      </w:tr>
      <w:tr w:rsidR="002E2D32" w:rsidRPr="00BA1523" w14:paraId="0E1AC0A0" w14:textId="77777777" w:rsidTr="006B17D1">
        <w:trPr>
          <w:trHeight w:val="385"/>
          <w:tblCellSpacing w:w="20" w:type="dxa"/>
        </w:trPr>
        <w:tc>
          <w:tcPr>
            <w:tcW w:w="646" w:type="dxa"/>
            <w:tcBorders>
              <w:top w:val="inset" w:sz="2" w:space="0" w:color="auto"/>
              <w:left w:val="inset" w:sz="2" w:space="0" w:color="auto"/>
              <w:bottom w:val="inset" w:sz="2" w:space="0" w:color="auto"/>
              <w:right w:val="inset" w:sz="2" w:space="0" w:color="auto"/>
            </w:tcBorders>
            <w:shd w:val="clear" w:color="auto" w:fill="FFFFFF"/>
            <w:vAlign w:val="center"/>
          </w:tcPr>
          <w:p w14:paraId="64059D38" w14:textId="12C8069C" w:rsidR="002E2D32" w:rsidRDefault="002E2D32" w:rsidP="002E2D32">
            <w:pPr>
              <w:jc w:val="center"/>
              <w:rPr>
                <w:rFonts w:ascii="Avenir Next LT Pro" w:hAnsi="Avenir Next LT Pro" w:cs="Arial"/>
                <w:bCs/>
                <w:sz w:val="22"/>
                <w:szCs w:val="22"/>
                <w:lang w:val="es-CL"/>
              </w:rPr>
            </w:pPr>
            <w:r>
              <w:rPr>
                <w:rFonts w:ascii="Avenir Next LT Pro" w:hAnsi="Avenir Next LT Pro" w:cs="Arial"/>
                <w:bCs/>
                <w:sz w:val="22"/>
                <w:szCs w:val="22"/>
                <w:lang w:val="es-CL"/>
              </w:rPr>
              <w:t>11</w:t>
            </w:r>
          </w:p>
        </w:tc>
        <w:tc>
          <w:tcPr>
            <w:tcW w:w="2086" w:type="dxa"/>
            <w:tcBorders>
              <w:top w:val="inset" w:sz="2" w:space="0" w:color="auto"/>
              <w:left w:val="inset" w:sz="2" w:space="0" w:color="auto"/>
              <w:bottom w:val="inset" w:sz="2" w:space="0" w:color="auto"/>
              <w:right w:val="inset" w:sz="2" w:space="0" w:color="auto"/>
            </w:tcBorders>
            <w:shd w:val="clear" w:color="auto" w:fill="FFFFFF"/>
            <w:vAlign w:val="center"/>
          </w:tcPr>
          <w:p w14:paraId="466D5BA3" w14:textId="55241F62" w:rsidR="002E2D32" w:rsidRPr="002E2D32" w:rsidRDefault="002E2D32" w:rsidP="002E2D32">
            <w:pPr>
              <w:jc w:val="center"/>
              <w:rPr>
                <w:rFonts w:ascii="Avenir Next LT Pro" w:hAnsi="Avenir Next LT Pro" w:cs="Arial"/>
                <w:bCs/>
                <w:sz w:val="22"/>
                <w:szCs w:val="22"/>
                <w:lang w:val="es-CL"/>
              </w:rPr>
            </w:pPr>
            <w:r w:rsidRPr="002E2D32">
              <w:rPr>
                <w:rFonts w:ascii="Avenir Next LT Pro" w:hAnsi="Avenir Next LT Pro" w:cs="Arial"/>
                <w:bCs/>
                <w:sz w:val="22"/>
                <w:szCs w:val="22"/>
                <w:lang w:val="es-CL"/>
              </w:rPr>
              <w:t>FCS-10</w:t>
            </w:r>
          </w:p>
        </w:tc>
        <w:tc>
          <w:tcPr>
            <w:tcW w:w="3504" w:type="dxa"/>
            <w:tcBorders>
              <w:top w:val="inset" w:sz="2" w:space="0" w:color="auto"/>
              <w:left w:val="inset" w:sz="2" w:space="0" w:color="auto"/>
              <w:bottom w:val="inset" w:sz="2" w:space="0" w:color="auto"/>
              <w:right w:val="inset" w:sz="2" w:space="0" w:color="auto"/>
            </w:tcBorders>
            <w:shd w:val="clear" w:color="auto" w:fill="FFFFFF"/>
            <w:vAlign w:val="center"/>
          </w:tcPr>
          <w:p w14:paraId="6C616470" w14:textId="09F8839D" w:rsidR="002E2D32" w:rsidRPr="002E2D32" w:rsidRDefault="002E2D32" w:rsidP="0065390F">
            <w:pPr>
              <w:jc w:val="center"/>
              <w:rPr>
                <w:rFonts w:ascii="Avenir Next LT Pro" w:hAnsi="Avenir Next LT Pro" w:cs="Arial"/>
                <w:bCs/>
                <w:sz w:val="22"/>
                <w:szCs w:val="22"/>
                <w:lang w:val="es-CL"/>
              </w:rPr>
            </w:pPr>
            <w:proofErr w:type="spellStart"/>
            <w:r>
              <w:rPr>
                <w:rFonts w:ascii="Avenir Next LT Pro" w:hAnsi="Avenir Next LT Pro" w:cs="Arial"/>
                <w:bCs/>
                <w:sz w:val="22"/>
                <w:szCs w:val="22"/>
                <w:lang w:val="es-CL"/>
              </w:rPr>
              <w:t>A</w:t>
            </w:r>
            <w:r w:rsidRPr="002E2D32">
              <w:rPr>
                <w:rFonts w:ascii="Avenir Next LT Pro" w:hAnsi="Avenir Next LT Pro" w:cs="Arial"/>
                <w:bCs/>
                <w:sz w:val="22"/>
                <w:szCs w:val="22"/>
                <w:lang w:val="es-CL"/>
              </w:rPr>
              <w:t>lu</w:t>
            </w:r>
            <w:proofErr w:type="spellEnd"/>
            <w:r w:rsidRPr="002E2D32">
              <w:rPr>
                <w:rFonts w:ascii="Avenir Next LT Pro" w:hAnsi="Avenir Next LT Pro" w:cs="Arial"/>
                <w:bCs/>
                <w:sz w:val="22"/>
                <w:szCs w:val="22"/>
                <w:lang w:val="es-CL"/>
              </w:rPr>
              <w:t xml:space="preserve"> box </w:t>
            </w:r>
            <w:proofErr w:type="spellStart"/>
            <w:r w:rsidRPr="002E2D32">
              <w:rPr>
                <w:rFonts w:ascii="Avenir Next LT Pro" w:hAnsi="Avenir Next LT Pro" w:cs="Arial"/>
                <w:bCs/>
                <w:sz w:val="22"/>
                <w:szCs w:val="22"/>
                <w:lang w:val="es-CL"/>
              </w:rPr>
              <w:t>empty</w:t>
            </w:r>
            <w:proofErr w:type="spellEnd"/>
          </w:p>
        </w:tc>
        <w:tc>
          <w:tcPr>
            <w:tcW w:w="1661" w:type="dxa"/>
            <w:tcBorders>
              <w:top w:val="inset" w:sz="2" w:space="0" w:color="auto"/>
              <w:left w:val="inset" w:sz="2" w:space="0" w:color="auto"/>
              <w:bottom w:val="inset" w:sz="2" w:space="0" w:color="auto"/>
              <w:right w:val="inset" w:sz="2" w:space="0" w:color="auto"/>
            </w:tcBorders>
            <w:shd w:val="clear" w:color="auto" w:fill="FFFFFF"/>
            <w:vAlign w:val="center"/>
          </w:tcPr>
          <w:p w14:paraId="6F570FED" w14:textId="3261E80C" w:rsidR="002E2D32" w:rsidRPr="002E2D32" w:rsidRDefault="002E2D32" w:rsidP="002E2D32">
            <w:pPr>
              <w:jc w:val="center"/>
              <w:rPr>
                <w:rFonts w:ascii="Avenir Next LT Pro" w:hAnsi="Avenir Next LT Pro" w:cs="Arial"/>
                <w:bCs/>
                <w:sz w:val="22"/>
                <w:szCs w:val="22"/>
                <w:lang w:val="es-CL"/>
              </w:rPr>
            </w:pPr>
            <w:r w:rsidRPr="002E2D32">
              <w:rPr>
                <w:rFonts w:ascii="Avenir Next LT Pro" w:hAnsi="Avenir Next LT Pro" w:cs="Arial"/>
                <w:bCs/>
                <w:sz w:val="22"/>
                <w:szCs w:val="22"/>
                <w:lang w:val="es-CL"/>
              </w:rPr>
              <w:t>21,00</w:t>
            </w:r>
          </w:p>
        </w:tc>
        <w:tc>
          <w:tcPr>
            <w:tcW w:w="1641" w:type="dxa"/>
            <w:tcBorders>
              <w:top w:val="inset" w:sz="2" w:space="0" w:color="auto"/>
              <w:left w:val="inset" w:sz="2" w:space="0" w:color="auto"/>
              <w:bottom w:val="inset" w:sz="2" w:space="0" w:color="auto"/>
              <w:right w:val="inset" w:sz="2" w:space="0" w:color="auto"/>
            </w:tcBorders>
            <w:shd w:val="clear" w:color="auto" w:fill="FFFFFF"/>
            <w:vAlign w:val="center"/>
          </w:tcPr>
          <w:p w14:paraId="7A0ADF05" w14:textId="710FEF65" w:rsidR="002E2D32" w:rsidRPr="002E2D32" w:rsidRDefault="002E2D32" w:rsidP="002E2D32">
            <w:pPr>
              <w:jc w:val="center"/>
              <w:rPr>
                <w:rFonts w:ascii="Avenir Next LT Pro" w:hAnsi="Avenir Next LT Pro" w:cs="Arial"/>
                <w:bCs/>
                <w:sz w:val="22"/>
                <w:szCs w:val="22"/>
                <w:lang w:val="es-CL"/>
              </w:rPr>
            </w:pPr>
            <w:r w:rsidRPr="002E2D32">
              <w:rPr>
                <w:rFonts w:ascii="Avenir Next LT Pro" w:hAnsi="Avenir Next LT Pro" w:cs="Arial"/>
                <w:bCs/>
                <w:sz w:val="22"/>
                <w:szCs w:val="22"/>
                <w:lang w:val="es-CL"/>
              </w:rPr>
              <w:t>21,00</w:t>
            </w:r>
          </w:p>
        </w:tc>
      </w:tr>
      <w:tr w:rsidR="002E2D32" w:rsidRPr="00BA1523" w14:paraId="5DFF752A" w14:textId="77777777" w:rsidTr="006B17D1">
        <w:trPr>
          <w:trHeight w:val="385"/>
          <w:tblCellSpacing w:w="20" w:type="dxa"/>
        </w:trPr>
        <w:tc>
          <w:tcPr>
            <w:tcW w:w="646" w:type="dxa"/>
            <w:tcBorders>
              <w:top w:val="inset" w:sz="2" w:space="0" w:color="auto"/>
              <w:left w:val="inset" w:sz="2" w:space="0" w:color="auto"/>
              <w:bottom w:val="inset" w:sz="2" w:space="0" w:color="auto"/>
              <w:right w:val="inset" w:sz="2" w:space="0" w:color="auto"/>
            </w:tcBorders>
            <w:shd w:val="clear" w:color="auto" w:fill="FFFFFF"/>
            <w:vAlign w:val="center"/>
          </w:tcPr>
          <w:p w14:paraId="6B9F7384" w14:textId="3ADC583B" w:rsidR="002E2D32" w:rsidRDefault="002E2D32" w:rsidP="002E2D32">
            <w:pPr>
              <w:jc w:val="center"/>
              <w:rPr>
                <w:rFonts w:ascii="Avenir Next LT Pro" w:hAnsi="Avenir Next LT Pro" w:cs="Arial"/>
                <w:bCs/>
                <w:sz w:val="22"/>
                <w:szCs w:val="22"/>
                <w:lang w:val="es-CL"/>
              </w:rPr>
            </w:pPr>
            <w:r>
              <w:rPr>
                <w:rFonts w:ascii="Avenir Next LT Pro" w:hAnsi="Avenir Next LT Pro" w:cs="Arial"/>
                <w:bCs/>
                <w:sz w:val="22"/>
                <w:szCs w:val="22"/>
                <w:lang w:val="es-CL"/>
              </w:rPr>
              <w:t>12</w:t>
            </w:r>
          </w:p>
        </w:tc>
        <w:tc>
          <w:tcPr>
            <w:tcW w:w="2086" w:type="dxa"/>
            <w:tcBorders>
              <w:top w:val="inset" w:sz="2" w:space="0" w:color="auto"/>
              <w:left w:val="inset" w:sz="2" w:space="0" w:color="auto"/>
              <w:bottom w:val="inset" w:sz="2" w:space="0" w:color="auto"/>
              <w:right w:val="inset" w:sz="2" w:space="0" w:color="auto"/>
            </w:tcBorders>
            <w:shd w:val="clear" w:color="auto" w:fill="FFFFFF"/>
            <w:vAlign w:val="center"/>
          </w:tcPr>
          <w:p w14:paraId="5F1F7E38" w14:textId="65D4CE50" w:rsidR="002E2D32" w:rsidRPr="002E2D32" w:rsidRDefault="002E2D32" w:rsidP="002E2D32">
            <w:pPr>
              <w:jc w:val="center"/>
              <w:rPr>
                <w:rFonts w:ascii="Avenir Next LT Pro" w:hAnsi="Avenir Next LT Pro" w:cs="Arial"/>
                <w:bCs/>
                <w:sz w:val="22"/>
                <w:szCs w:val="22"/>
                <w:lang w:val="es-CL"/>
              </w:rPr>
            </w:pPr>
            <w:r w:rsidRPr="002E2D32">
              <w:rPr>
                <w:rFonts w:ascii="Avenir Next LT Pro" w:hAnsi="Avenir Next LT Pro" w:cs="Arial"/>
                <w:bCs/>
                <w:sz w:val="22"/>
                <w:szCs w:val="22"/>
                <w:lang w:val="es-CL"/>
              </w:rPr>
              <w:t>AIP-01 (MetCam-05)</w:t>
            </w:r>
          </w:p>
        </w:tc>
        <w:tc>
          <w:tcPr>
            <w:tcW w:w="3504" w:type="dxa"/>
            <w:tcBorders>
              <w:top w:val="inset" w:sz="2" w:space="0" w:color="auto"/>
              <w:left w:val="inset" w:sz="2" w:space="0" w:color="auto"/>
              <w:bottom w:val="inset" w:sz="2" w:space="0" w:color="auto"/>
              <w:right w:val="inset" w:sz="2" w:space="0" w:color="auto"/>
            </w:tcBorders>
            <w:shd w:val="clear" w:color="auto" w:fill="FFFFFF"/>
            <w:vAlign w:val="center"/>
          </w:tcPr>
          <w:p w14:paraId="563A2081" w14:textId="28440034" w:rsidR="002E2D32" w:rsidRPr="002E2D32" w:rsidRDefault="002E2D32" w:rsidP="0065390F">
            <w:pPr>
              <w:jc w:val="center"/>
              <w:rPr>
                <w:rFonts w:ascii="Avenir Next LT Pro" w:hAnsi="Avenir Next LT Pro" w:cs="Arial"/>
                <w:bCs/>
                <w:sz w:val="22"/>
                <w:szCs w:val="22"/>
                <w:lang w:val="es-CL"/>
              </w:rPr>
            </w:pPr>
            <w:r w:rsidRPr="002E2D32">
              <w:rPr>
                <w:rFonts w:ascii="Avenir Next LT Pro" w:hAnsi="Avenir Next LT Pro" w:cs="Arial"/>
                <w:bCs/>
                <w:sz w:val="22"/>
                <w:szCs w:val="22"/>
                <w:lang w:val="es-CL"/>
              </w:rPr>
              <w:t>1x hose cutter, used</w:t>
            </w:r>
          </w:p>
        </w:tc>
        <w:tc>
          <w:tcPr>
            <w:tcW w:w="1661" w:type="dxa"/>
            <w:tcBorders>
              <w:top w:val="inset" w:sz="2" w:space="0" w:color="auto"/>
              <w:left w:val="inset" w:sz="2" w:space="0" w:color="auto"/>
              <w:bottom w:val="inset" w:sz="2" w:space="0" w:color="auto"/>
              <w:right w:val="inset" w:sz="2" w:space="0" w:color="auto"/>
            </w:tcBorders>
            <w:shd w:val="clear" w:color="auto" w:fill="FFFFFF"/>
            <w:vAlign w:val="center"/>
          </w:tcPr>
          <w:p w14:paraId="0EFDDFDD" w14:textId="0B5FEA22" w:rsidR="002E2D32" w:rsidRPr="002E2D32" w:rsidRDefault="002E2D32" w:rsidP="002E2D32">
            <w:pPr>
              <w:jc w:val="center"/>
              <w:rPr>
                <w:rFonts w:ascii="Avenir Next LT Pro" w:hAnsi="Avenir Next LT Pro" w:cs="Arial"/>
                <w:bCs/>
                <w:sz w:val="22"/>
                <w:szCs w:val="22"/>
                <w:lang w:val="es-CL"/>
              </w:rPr>
            </w:pPr>
            <w:r w:rsidRPr="002E2D32">
              <w:rPr>
                <w:rFonts w:ascii="Avenir Next LT Pro" w:hAnsi="Avenir Next LT Pro" w:cs="Arial"/>
                <w:bCs/>
                <w:sz w:val="22"/>
                <w:szCs w:val="22"/>
                <w:lang w:val="es-CL"/>
              </w:rPr>
              <w:t>34,00</w:t>
            </w:r>
          </w:p>
        </w:tc>
        <w:tc>
          <w:tcPr>
            <w:tcW w:w="1641" w:type="dxa"/>
            <w:tcBorders>
              <w:top w:val="inset" w:sz="2" w:space="0" w:color="auto"/>
              <w:left w:val="inset" w:sz="2" w:space="0" w:color="auto"/>
              <w:bottom w:val="inset" w:sz="2" w:space="0" w:color="auto"/>
              <w:right w:val="inset" w:sz="2" w:space="0" w:color="auto"/>
            </w:tcBorders>
            <w:shd w:val="clear" w:color="auto" w:fill="FFFFFF"/>
            <w:vAlign w:val="center"/>
          </w:tcPr>
          <w:p w14:paraId="3C81E373" w14:textId="79A5D850" w:rsidR="002E2D32" w:rsidRPr="002E2D32" w:rsidRDefault="002E2D32" w:rsidP="002E2D32">
            <w:pPr>
              <w:jc w:val="center"/>
              <w:rPr>
                <w:rFonts w:ascii="Avenir Next LT Pro" w:hAnsi="Avenir Next LT Pro" w:cs="Arial"/>
                <w:bCs/>
                <w:sz w:val="22"/>
                <w:szCs w:val="22"/>
                <w:lang w:val="es-CL"/>
              </w:rPr>
            </w:pPr>
            <w:r w:rsidRPr="002E2D32">
              <w:rPr>
                <w:rFonts w:ascii="Avenir Next LT Pro" w:hAnsi="Avenir Next LT Pro" w:cs="Arial"/>
                <w:bCs/>
                <w:sz w:val="22"/>
                <w:szCs w:val="22"/>
                <w:lang w:val="es-CL"/>
              </w:rPr>
              <w:t>49,00</w:t>
            </w:r>
          </w:p>
        </w:tc>
      </w:tr>
      <w:tr w:rsidR="002E2D32" w:rsidRPr="00BA1523" w14:paraId="1B1E041F" w14:textId="77777777" w:rsidTr="006B17D1">
        <w:trPr>
          <w:trHeight w:val="385"/>
          <w:tblCellSpacing w:w="20" w:type="dxa"/>
        </w:trPr>
        <w:tc>
          <w:tcPr>
            <w:tcW w:w="646" w:type="dxa"/>
            <w:tcBorders>
              <w:top w:val="inset" w:sz="2" w:space="0" w:color="auto"/>
              <w:left w:val="inset" w:sz="2" w:space="0" w:color="auto"/>
              <w:bottom w:val="inset" w:sz="2" w:space="0" w:color="auto"/>
              <w:right w:val="inset" w:sz="2" w:space="0" w:color="auto"/>
            </w:tcBorders>
            <w:shd w:val="clear" w:color="auto" w:fill="FFFFFF"/>
            <w:vAlign w:val="center"/>
          </w:tcPr>
          <w:p w14:paraId="43D527F9" w14:textId="76337CC6" w:rsidR="002E2D32" w:rsidRDefault="002E2D32" w:rsidP="002E2D32">
            <w:pPr>
              <w:jc w:val="center"/>
              <w:rPr>
                <w:rFonts w:ascii="Avenir Next LT Pro" w:hAnsi="Avenir Next LT Pro" w:cs="Arial"/>
                <w:bCs/>
                <w:sz w:val="22"/>
                <w:szCs w:val="22"/>
                <w:lang w:val="es-CL"/>
              </w:rPr>
            </w:pPr>
            <w:r>
              <w:rPr>
                <w:rFonts w:ascii="Avenir Next LT Pro" w:hAnsi="Avenir Next LT Pro" w:cs="Arial"/>
                <w:bCs/>
                <w:sz w:val="22"/>
                <w:szCs w:val="22"/>
                <w:lang w:val="es-CL"/>
              </w:rPr>
              <w:t>13</w:t>
            </w:r>
          </w:p>
        </w:tc>
        <w:tc>
          <w:tcPr>
            <w:tcW w:w="2086" w:type="dxa"/>
            <w:tcBorders>
              <w:top w:val="inset" w:sz="2" w:space="0" w:color="auto"/>
              <w:left w:val="inset" w:sz="2" w:space="0" w:color="auto"/>
              <w:bottom w:val="inset" w:sz="2" w:space="0" w:color="auto"/>
              <w:right w:val="inset" w:sz="2" w:space="0" w:color="auto"/>
            </w:tcBorders>
            <w:shd w:val="clear" w:color="auto" w:fill="FFFFFF"/>
            <w:vAlign w:val="center"/>
          </w:tcPr>
          <w:p w14:paraId="636B5D16" w14:textId="2FFBB97E" w:rsidR="002E2D32" w:rsidRPr="002E2D32" w:rsidRDefault="002E2D32" w:rsidP="002E2D32">
            <w:pPr>
              <w:jc w:val="center"/>
              <w:rPr>
                <w:rFonts w:ascii="Avenir Next LT Pro" w:hAnsi="Avenir Next LT Pro" w:cs="Arial"/>
                <w:bCs/>
                <w:sz w:val="22"/>
                <w:szCs w:val="22"/>
                <w:lang w:val="es-CL"/>
              </w:rPr>
            </w:pPr>
            <w:r w:rsidRPr="002E2D32">
              <w:rPr>
                <w:rFonts w:ascii="Avenir Next LT Pro" w:hAnsi="Avenir Next LT Pro" w:cs="Arial"/>
                <w:bCs/>
                <w:sz w:val="22"/>
                <w:szCs w:val="22"/>
                <w:lang w:val="es-CL"/>
              </w:rPr>
              <w:t>AIP-02 (plastic box)</w:t>
            </w:r>
          </w:p>
        </w:tc>
        <w:tc>
          <w:tcPr>
            <w:tcW w:w="3504" w:type="dxa"/>
            <w:tcBorders>
              <w:top w:val="inset" w:sz="2" w:space="0" w:color="auto"/>
              <w:left w:val="inset" w:sz="2" w:space="0" w:color="auto"/>
              <w:bottom w:val="inset" w:sz="2" w:space="0" w:color="auto"/>
              <w:right w:val="inset" w:sz="2" w:space="0" w:color="auto"/>
            </w:tcBorders>
            <w:shd w:val="clear" w:color="auto" w:fill="FFFFFF"/>
            <w:vAlign w:val="center"/>
          </w:tcPr>
          <w:p w14:paraId="28DF08D5" w14:textId="53C882B6" w:rsidR="002E2D32" w:rsidRPr="002E2D32" w:rsidRDefault="002E2D32" w:rsidP="0065390F">
            <w:pPr>
              <w:jc w:val="center"/>
              <w:rPr>
                <w:rFonts w:ascii="Avenir Next LT Pro" w:hAnsi="Avenir Next LT Pro" w:cs="Arial"/>
                <w:bCs/>
                <w:sz w:val="22"/>
                <w:szCs w:val="22"/>
                <w:lang w:val="es-CL"/>
              </w:rPr>
            </w:pPr>
            <w:r w:rsidRPr="002E2D32">
              <w:rPr>
                <w:rFonts w:ascii="Avenir Next LT Pro" w:hAnsi="Avenir Next LT Pro" w:cs="Arial"/>
                <w:bCs/>
                <w:sz w:val="22"/>
                <w:szCs w:val="22"/>
                <w:lang w:val="es-CL"/>
              </w:rPr>
              <w:t>4x safety shoes used</w:t>
            </w:r>
          </w:p>
        </w:tc>
        <w:tc>
          <w:tcPr>
            <w:tcW w:w="1661" w:type="dxa"/>
            <w:tcBorders>
              <w:top w:val="inset" w:sz="2" w:space="0" w:color="auto"/>
              <w:left w:val="inset" w:sz="2" w:space="0" w:color="auto"/>
              <w:bottom w:val="inset" w:sz="2" w:space="0" w:color="auto"/>
              <w:right w:val="inset" w:sz="2" w:space="0" w:color="auto"/>
            </w:tcBorders>
            <w:shd w:val="clear" w:color="auto" w:fill="FFFFFF"/>
            <w:vAlign w:val="center"/>
          </w:tcPr>
          <w:p w14:paraId="0F62A62E" w14:textId="6A687D94" w:rsidR="002E2D32" w:rsidRPr="002E2D32" w:rsidRDefault="002E2D32" w:rsidP="002E2D32">
            <w:pPr>
              <w:jc w:val="center"/>
              <w:rPr>
                <w:rFonts w:ascii="Avenir Next LT Pro" w:hAnsi="Avenir Next LT Pro" w:cs="Arial"/>
                <w:bCs/>
                <w:sz w:val="22"/>
                <w:szCs w:val="22"/>
                <w:lang w:val="es-CL"/>
              </w:rPr>
            </w:pPr>
            <w:r w:rsidRPr="002E2D32">
              <w:rPr>
                <w:rFonts w:ascii="Avenir Next LT Pro" w:hAnsi="Avenir Next LT Pro" w:cs="Arial"/>
                <w:bCs/>
                <w:sz w:val="22"/>
                <w:szCs w:val="22"/>
                <w:lang w:val="es-CL"/>
              </w:rPr>
              <w:t>2,00</w:t>
            </w:r>
          </w:p>
        </w:tc>
        <w:tc>
          <w:tcPr>
            <w:tcW w:w="1641" w:type="dxa"/>
            <w:tcBorders>
              <w:top w:val="inset" w:sz="2" w:space="0" w:color="auto"/>
              <w:left w:val="inset" w:sz="2" w:space="0" w:color="auto"/>
              <w:bottom w:val="inset" w:sz="2" w:space="0" w:color="auto"/>
              <w:right w:val="inset" w:sz="2" w:space="0" w:color="auto"/>
            </w:tcBorders>
            <w:shd w:val="clear" w:color="auto" w:fill="FFFFFF"/>
            <w:vAlign w:val="center"/>
          </w:tcPr>
          <w:p w14:paraId="568DDB2C" w14:textId="45A6952B" w:rsidR="002E2D32" w:rsidRPr="002E2D32" w:rsidRDefault="002E2D32" w:rsidP="002E2D32">
            <w:pPr>
              <w:jc w:val="center"/>
              <w:rPr>
                <w:rFonts w:ascii="Avenir Next LT Pro" w:hAnsi="Avenir Next LT Pro" w:cs="Arial"/>
                <w:bCs/>
                <w:sz w:val="22"/>
                <w:szCs w:val="22"/>
                <w:lang w:val="es-CL"/>
              </w:rPr>
            </w:pPr>
            <w:r w:rsidRPr="002E2D32">
              <w:rPr>
                <w:rFonts w:ascii="Avenir Next LT Pro" w:hAnsi="Avenir Next LT Pro" w:cs="Arial"/>
                <w:bCs/>
                <w:sz w:val="22"/>
                <w:szCs w:val="22"/>
                <w:lang w:val="es-CL"/>
              </w:rPr>
              <w:t>8,00</w:t>
            </w:r>
          </w:p>
        </w:tc>
      </w:tr>
      <w:tr w:rsidR="002E2D32" w:rsidRPr="00BA1523" w14:paraId="2F33AAB2" w14:textId="77777777" w:rsidTr="006B17D1">
        <w:trPr>
          <w:trHeight w:val="385"/>
          <w:tblCellSpacing w:w="20" w:type="dxa"/>
        </w:trPr>
        <w:tc>
          <w:tcPr>
            <w:tcW w:w="646" w:type="dxa"/>
            <w:tcBorders>
              <w:top w:val="inset" w:sz="2" w:space="0" w:color="auto"/>
              <w:left w:val="inset" w:sz="2" w:space="0" w:color="auto"/>
              <w:bottom w:val="inset" w:sz="2" w:space="0" w:color="auto"/>
              <w:right w:val="inset" w:sz="2" w:space="0" w:color="auto"/>
            </w:tcBorders>
            <w:shd w:val="clear" w:color="auto" w:fill="FFFFFF"/>
            <w:vAlign w:val="center"/>
          </w:tcPr>
          <w:p w14:paraId="00727154" w14:textId="24A55B94" w:rsidR="002E2D32" w:rsidRDefault="002E2D32" w:rsidP="002E2D32">
            <w:pPr>
              <w:jc w:val="center"/>
              <w:rPr>
                <w:rFonts w:ascii="Avenir Next LT Pro" w:hAnsi="Avenir Next LT Pro" w:cs="Arial"/>
                <w:bCs/>
                <w:sz w:val="22"/>
                <w:szCs w:val="22"/>
                <w:lang w:val="es-CL"/>
              </w:rPr>
            </w:pPr>
            <w:r>
              <w:rPr>
                <w:rFonts w:ascii="Avenir Next LT Pro" w:hAnsi="Avenir Next LT Pro" w:cs="Arial"/>
                <w:bCs/>
                <w:sz w:val="22"/>
                <w:szCs w:val="22"/>
                <w:lang w:val="es-CL"/>
              </w:rPr>
              <w:t>14</w:t>
            </w:r>
          </w:p>
        </w:tc>
        <w:tc>
          <w:tcPr>
            <w:tcW w:w="2086" w:type="dxa"/>
            <w:tcBorders>
              <w:top w:val="inset" w:sz="2" w:space="0" w:color="auto"/>
              <w:left w:val="inset" w:sz="2" w:space="0" w:color="auto"/>
              <w:bottom w:val="inset" w:sz="2" w:space="0" w:color="auto"/>
              <w:right w:val="inset" w:sz="2" w:space="0" w:color="auto"/>
            </w:tcBorders>
            <w:shd w:val="clear" w:color="auto" w:fill="FFFFFF"/>
            <w:vAlign w:val="center"/>
          </w:tcPr>
          <w:p w14:paraId="417255A5" w14:textId="53499F14" w:rsidR="002E2D32" w:rsidRPr="002E2D32" w:rsidRDefault="002E2D32" w:rsidP="002E2D32">
            <w:pPr>
              <w:jc w:val="center"/>
              <w:rPr>
                <w:rFonts w:ascii="Avenir Next LT Pro" w:hAnsi="Avenir Next LT Pro" w:cs="Arial"/>
                <w:bCs/>
                <w:sz w:val="22"/>
                <w:szCs w:val="22"/>
                <w:lang w:val="es-CL"/>
              </w:rPr>
            </w:pPr>
            <w:r w:rsidRPr="002E2D32">
              <w:rPr>
                <w:rFonts w:ascii="Avenir Next LT Pro" w:hAnsi="Avenir Next LT Pro" w:cs="Arial"/>
                <w:bCs/>
                <w:sz w:val="22"/>
                <w:szCs w:val="22"/>
                <w:lang w:val="es-CL"/>
              </w:rPr>
              <w:t>AIP-03 (Comm-01)</w:t>
            </w:r>
          </w:p>
        </w:tc>
        <w:tc>
          <w:tcPr>
            <w:tcW w:w="3504" w:type="dxa"/>
            <w:tcBorders>
              <w:top w:val="inset" w:sz="2" w:space="0" w:color="auto"/>
              <w:left w:val="inset" w:sz="2" w:space="0" w:color="auto"/>
              <w:bottom w:val="inset" w:sz="2" w:space="0" w:color="auto"/>
              <w:right w:val="inset" w:sz="2" w:space="0" w:color="auto"/>
            </w:tcBorders>
            <w:shd w:val="clear" w:color="auto" w:fill="FFFFFF"/>
            <w:vAlign w:val="center"/>
          </w:tcPr>
          <w:p w14:paraId="5A4C6246" w14:textId="60D84A7A" w:rsidR="002E2D32" w:rsidRPr="002E2D32" w:rsidRDefault="002E2D32" w:rsidP="0065390F">
            <w:pPr>
              <w:jc w:val="center"/>
              <w:rPr>
                <w:rFonts w:ascii="Avenir Next LT Pro" w:hAnsi="Avenir Next LT Pro" w:cs="Arial"/>
                <w:bCs/>
                <w:sz w:val="22"/>
                <w:szCs w:val="22"/>
                <w:lang w:val="es-CL"/>
              </w:rPr>
            </w:pPr>
            <w:proofErr w:type="spellStart"/>
            <w:r>
              <w:rPr>
                <w:rFonts w:ascii="Avenir Next LT Pro" w:hAnsi="Avenir Next LT Pro" w:cs="Arial"/>
                <w:bCs/>
                <w:sz w:val="22"/>
                <w:szCs w:val="22"/>
                <w:lang w:val="es-CL"/>
              </w:rPr>
              <w:t>A</w:t>
            </w:r>
            <w:r w:rsidRPr="002E2D32">
              <w:rPr>
                <w:rFonts w:ascii="Avenir Next LT Pro" w:hAnsi="Avenir Next LT Pro" w:cs="Arial"/>
                <w:bCs/>
                <w:sz w:val="22"/>
                <w:szCs w:val="22"/>
                <w:lang w:val="es-CL"/>
              </w:rPr>
              <w:t>lu</w:t>
            </w:r>
            <w:proofErr w:type="spellEnd"/>
            <w:r w:rsidRPr="002E2D32">
              <w:rPr>
                <w:rFonts w:ascii="Avenir Next LT Pro" w:hAnsi="Avenir Next LT Pro" w:cs="Arial"/>
                <w:bCs/>
                <w:sz w:val="22"/>
                <w:szCs w:val="22"/>
                <w:lang w:val="es-CL"/>
              </w:rPr>
              <w:t xml:space="preserve"> box </w:t>
            </w:r>
            <w:proofErr w:type="spellStart"/>
            <w:r w:rsidRPr="002E2D32">
              <w:rPr>
                <w:rFonts w:ascii="Avenir Next LT Pro" w:hAnsi="Avenir Next LT Pro" w:cs="Arial"/>
                <w:bCs/>
                <w:sz w:val="22"/>
                <w:szCs w:val="22"/>
                <w:lang w:val="es-CL"/>
              </w:rPr>
              <w:t>empty</w:t>
            </w:r>
            <w:proofErr w:type="spellEnd"/>
          </w:p>
        </w:tc>
        <w:tc>
          <w:tcPr>
            <w:tcW w:w="1661" w:type="dxa"/>
            <w:tcBorders>
              <w:top w:val="inset" w:sz="2" w:space="0" w:color="auto"/>
              <w:left w:val="inset" w:sz="2" w:space="0" w:color="auto"/>
              <w:bottom w:val="inset" w:sz="2" w:space="0" w:color="auto"/>
              <w:right w:val="inset" w:sz="2" w:space="0" w:color="auto"/>
            </w:tcBorders>
            <w:shd w:val="clear" w:color="auto" w:fill="FFFFFF"/>
            <w:vAlign w:val="center"/>
          </w:tcPr>
          <w:p w14:paraId="3F62F9BC" w14:textId="22B57CDF" w:rsidR="002E2D32" w:rsidRPr="002E2D32" w:rsidRDefault="002E2D32" w:rsidP="002E2D32">
            <w:pPr>
              <w:jc w:val="center"/>
              <w:rPr>
                <w:rFonts w:ascii="Avenir Next LT Pro" w:hAnsi="Avenir Next LT Pro" w:cs="Arial"/>
                <w:bCs/>
                <w:sz w:val="22"/>
                <w:szCs w:val="22"/>
                <w:lang w:val="es-CL"/>
              </w:rPr>
            </w:pPr>
            <w:r w:rsidRPr="002E2D32">
              <w:rPr>
                <w:rFonts w:ascii="Avenir Next LT Pro" w:hAnsi="Avenir Next LT Pro" w:cs="Arial"/>
                <w:bCs/>
                <w:sz w:val="22"/>
                <w:szCs w:val="22"/>
                <w:lang w:val="es-CL"/>
              </w:rPr>
              <w:t>20,00</w:t>
            </w:r>
          </w:p>
        </w:tc>
        <w:tc>
          <w:tcPr>
            <w:tcW w:w="1641" w:type="dxa"/>
            <w:tcBorders>
              <w:top w:val="inset" w:sz="2" w:space="0" w:color="auto"/>
              <w:left w:val="inset" w:sz="2" w:space="0" w:color="auto"/>
              <w:bottom w:val="inset" w:sz="2" w:space="0" w:color="auto"/>
              <w:right w:val="inset" w:sz="2" w:space="0" w:color="auto"/>
            </w:tcBorders>
            <w:shd w:val="clear" w:color="auto" w:fill="FFFFFF"/>
            <w:vAlign w:val="center"/>
          </w:tcPr>
          <w:p w14:paraId="53138720" w14:textId="27844038" w:rsidR="002E2D32" w:rsidRPr="002E2D32" w:rsidRDefault="002E2D32" w:rsidP="002E2D32">
            <w:pPr>
              <w:jc w:val="center"/>
              <w:rPr>
                <w:rFonts w:ascii="Avenir Next LT Pro" w:hAnsi="Avenir Next LT Pro" w:cs="Arial"/>
                <w:bCs/>
                <w:sz w:val="22"/>
                <w:szCs w:val="22"/>
                <w:lang w:val="es-CL"/>
              </w:rPr>
            </w:pPr>
            <w:r w:rsidRPr="002E2D32">
              <w:rPr>
                <w:rFonts w:ascii="Avenir Next LT Pro" w:hAnsi="Avenir Next LT Pro" w:cs="Arial"/>
                <w:bCs/>
                <w:sz w:val="22"/>
                <w:szCs w:val="22"/>
                <w:lang w:val="es-CL"/>
              </w:rPr>
              <w:t>20,00</w:t>
            </w:r>
          </w:p>
        </w:tc>
      </w:tr>
      <w:tr w:rsidR="002E2D32" w:rsidRPr="00BA1523" w14:paraId="696EACB5" w14:textId="77777777" w:rsidTr="006B17D1">
        <w:trPr>
          <w:trHeight w:val="385"/>
          <w:tblCellSpacing w:w="20" w:type="dxa"/>
        </w:trPr>
        <w:tc>
          <w:tcPr>
            <w:tcW w:w="646" w:type="dxa"/>
            <w:tcBorders>
              <w:top w:val="inset" w:sz="2" w:space="0" w:color="auto"/>
              <w:left w:val="inset" w:sz="2" w:space="0" w:color="auto"/>
              <w:bottom w:val="inset" w:sz="2" w:space="0" w:color="auto"/>
              <w:right w:val="inset" w:sz="2" w:space="0" w:color="auto"/>
            </w:tcBorders>
            <w:shd w:val="clear" w:color="auto" w:fill="FFFFFF"/>
            <w:vAlign w:val="center"/>
          </w:tcPr>
          <w:p w14:paraId="44AA0CC5" w14:textId="68303262" w:rsidR="002E2D32" w:rsidRDefault="002E2D32" w:rsidP="002E2D32">
            <w:pPr>
              <w:jc w:val="center"/>
              <w:rPr>
                <w:rFonts w:ascii="Avenir Next LT Pro" w:hAnsi="Avenir Next LT Pro" w:cs="Arial"/>
                <w:bCs/>
                <w:sz w:val="22"/>
                <w:szCs w:val="22"/>
                <w:lang w:val="es-CL"/>
              </w:rPr>
            </w:pPr>
            <w:r>
              <w:rPr>
                <w:rFonts w:ascii="Avenir Next LT Pro" w:hAnsi="Avenir Next LT Pro" w:cs="Arial"/>
                <w:bCs/>
                <w:sz w:val="22"/>
                <w:szCs w:val="22"/>
                <w:lang w:val="es-CL"/>
              </w:rPr>
              <w:t>15</w:t>
            </w:r>
          </w:p>
        </w:tc>
        <w:tc>
          <w:tcPr>
            <w:tcW w:w="2086" w:type="dxa"/>
            <w:tcBorders>
              <w:top w:val="inset" w:sz="2" w:space="0" w:color="auto"/>
              <w:left w:val="inset" w:sz="2" w:space="0" w:color="auto"/>
              <w:bottom w:val="inset" w:sz="2" w:space="0" w:color="auto"/>
              <w:right w:val="inset" w:sz="2" w:space="0" w:color="auto"/>
            </w:tcBorders>
            <w:shd w:val="clear" w:color="auto" w:fill="FFFFFF"/>
            <w:vAlign w:val="center"/>
          </w:tcPr>
          <w:p w14:paraId="4AB8BBA1" w14:textId="32A456E1" w:rsidR="002E2D32" w:rsidRPr="002E2D32" w:rsidRDefault="002E2D32" w:rsidP="002E2D32">
            <w:pPr>
              <w:jc w:val="center"/>
              <w:rPr>
                <w:rFonts w:ascii="Avenir Next LT Pro" w:hAnsi="Avenir Next LT Pro" w:cs="Arial"/>
                <w:bCs/>
                <w:sz w:val="22"/>
                <w:szCs w:val="22"/>
                <w:lang w:val="es-CL"/>
              </w:rPr>
            </w:pPr>
            <w:r w:rsidRPr="002E2D32">
              <w:rPr>
                <w:rFonts w:ascii="Avenir Next LT Pro" w:hAnsi="Avenir Next LT Pro" w:cs="Arial"/>
                <w:bCs/>
                <w:sz w:val="22"/>
                <w:szCs w:val="22"/>
                <w:lang w:val="es-CL"/>
              </w:rPr>
              <w:t>AIP-04</w:t>
            </w:r>
          </w:p>
        </w:tc>
        <w:tc>
          <w:tcPr>
            <w:tcW w:w="3504" w:type="dxa"/>
            <w:tcBorders>
              <w:top w:val="inset" w:sz="2" w:space="0" w:color="auto"/>
              <w:left w:val="inset" w:sz="2" w:space="0" w:color="auto"/>
              <w:bottom w:val="inset" w:sz="2" w:space="0" w:color="auto"/>
              <w:right w:val="inset" w:sz="2" w:space="0" w:color="auto"/>
            </w:tcBorders>
            <w:shd w:val="clear" w:color="auto" w:fill="FFFFFF"/>
            <w:vAlign w:val="center"/>
          </w:tcPr>
          <w:p w14:paraId="2C02F611" w14:textId="3DA12856" w:rsidR="002E2D32" w:rsidRPr="002E2D32" w:rsidRDefault="002E2D32" w:rsidP="0065390F">
            <w:pPr>
              <w:jc w:val="center"/>
              <w:rPr>
                <w:rFonts w:ascii="Avenir Next LT Pro" w:hAnsi="Avenir Next LT Pro" w:cs="Arial"/>
                <w:bCs/>
                <w:sz w:val="22"/>
                <w:szCs w:val="22"/>
                <w:lang w:val="es-CL"/>
              </w:rPr>
            </w:pPr>
            <w:r w:rsidRPr="002E2D32">
              <w:rPr>
                <w:rFonts w:ascii="Avenir Next LT Pro" w:hAnsi="Avenir Next LT Pro" w:cs="Arial"/>
                <w:bCs/>
                <w:sz w:val="22"/>
                <w:szCs w:val="22"/>
                <w:lang w:val="es-CL"/>
              </w:rPr>
              <w:t>Laser Pencil beam Part 1 of 2</w:t>
            </w:r>
          </w:p>
        </w:tc>
        <w:tc>
          <w:tcPr>
            <w:tcW w:w="1661" w:type="dxa"/>
            <w:tcBorders>
              <w:top w:val="inset" w:sz="2" w:space="0" w:color="auto"/>
              <w:left w:val="inset" w:sz="2" w:space="0" w:color="auto"/>
              <w:bottom w:val="inset" w:sz="2" w:space="0" w:color="auto"/>
              <w:right w:val="inset" w:sz="2" w:space="0" w:color="auto"/>
            </w:tcBorders>
            <w:shd w:val="clear" w:color="auto" w:fill="FFFFFF"/>
            <w:vAlign w:val="center"/>
          </w:tcPr>
          <w:p w14:paraId="08A6B735" w14:textId="17A06995" w:rsidR="002E2D32" w:rsidRPr="002E2D32" w:rsidRDefault="002E2D32" w:rsidP="002E2D32">
            <w:pPr>
              <w:jc w:val="center"/>
              <w:rPr>
                <w:rFonts w:ascii="Avenir Next LT Pro" w:hAnsi="Avenir Next LT Pro" w:cs="Arial"/>
                <w:bCs/>
                <w:sz w:val="22"/>
                <w:szCs w:val="22"/>
                <w:lang w:val="es-CL"/>
              </w:rPr>
            </w:pPr>
            <w:r w:rsidRPr="002E2D32">
              <w:rPr>
                <w:rFonts w:ascii="Avenir Next LT Pro" w:hAnsi="Avenir Next LT Pro" w:cs="Arial"/>
                <w:bCs/>
                <w:sz w:val="22"/>
                <w:szCs w:val="22"/>
                <w:lang w:val="es-CL"/>
              </w:rPr>
              <w:t>25,00</w:t>
            </w:r>
          </w:p>
        </w:tc>
        <w:tc>
          <w:tcPr>
            <w:tcW w:w="1641" w:type="dxa"/>
            <w:tcBorders>
              <w:top w:val="inset" w:sz="2" w:space="0" w:color="auto"/>
              <w:left w:val="inset" w:sz="2" w:space="0" w:color="auto"/>
              <w:bottom w:val="inset" w:sz="2" w:space="0" w:color="auto"/>
              <w:right w:val="inset" w:sz="2" w:space="0" w:color="auto"/>
            </w:tcBorders>
            <w:shd w:val="clear" w:color="auto" w:fill="FFFFFF"/>
            <w:vAlign w:val="center"/>
          </w:tcPr>
          <w:p w14:paraId="7ECF153C" w14:textId="7FFF264F" w:rsidR="002E2D32" w:rsidRPr="002E2D32" w:rsidRDefault="002E2D32" w:rsidP="002E2D32">
            <w:pPr>
              <w:jc w:val="center"/>
              <w:rPr>
                <w:rFonts w:ascii="Avenir Next LT Pro" w:hAnsi="Avenir Next LT Pro" w:cs="Arial"/>
                <w:bCs/>
                <w:sz w:val="22"/>
                <w:szCs w:val="22"/>
                <w:lang w:val="es-CL"/>
              </w:rPr>
            </w:pPr>
            <w:r w:rsidRPr="002E2D32">
              <w:rPr>
                <w:rFonts w:ascii="Avenir Next LT Pro" w:hAnsi="Avenir Next LT Pro" w:cs="Arial"/>
                <w:bCs/>
                <w:sz w:val="22"/>
                <w:szCs w:val="22"/>
                <w:lang w:val="es-CL"/>
              </w:rPr>
              <w:t>31,00</w:t>
            </w:r>
          </w:p>
        </w:tc>
      </w:tr>
      <w:tr w:rsidR="002E2D32" w:rsidRPr="00BA1523" w14:paraId="3E8A89B8" w14:textId="77777777" w:rsidTr="006B17D1">
        <w:trPr>
          <w:trHeight w:val="385"/>
          <w:tblCellSpacing w:w="20" w:type="dxa"/>
        </w:trPr>
        <w:tc>
          <w:tcPr>
            <w:tcW w:w="646" w:type="dxa"/>
            <w:tcBorders>
              <w:top w:val="inset" w:sz="2" w:space="0" w:color="auto"/>
              <w:left w:val="inset" w:sz="2" w:space="0" w:color="auto"/>
              <w:bottom w:val="inset" w:sz="2" w:space="0" w:color="auto"/>
              <w:right w:val="inset" w:sz="2" w:space="0" w:color="auto"/>
            </w:tcBorders>
            <w:shd w:val="clear" w:color="auto" w:fill="FFFFFF"/>
            <w:vAlign w:val="center"/>
          </w:tcPr>
          <w:p w14:paraId="015BF775" w14:textId="40CD4752" w:rsidR="002E2D32" w:rsidRDefault="002E2D32" w:rsidP="002E2D32">
            <w:pPr>
              <w:jc w:val="center"/>
              <w:rPr>
                <w:rFonts w:ascii="Avenir Next LT Pro" w:hAnsi="Avenir Next LT Pro" w:cs="Arial"/>
                <w:bCs/>
                <w:sz w:val="22"/>
                <w:szCs w:val="22"/>
                <w:lang w:val="es-CL"/>
              </w:rPr>
            </w:pPr>
            <w:r>
              <w:rPr>
                <w:rFonts w:ascii="Avenir Next LT Pro" w:hAnsi="Avenir Next LT Pro" w:cs="Arial"/>
                <w:bCs/>
                <w:sz w:val="22"/>
                <w:szCs w:val="22"/>
                <w:lang w:val="es-CL"/>
              </w:rPr>
              <w:t>16</w:t>
            </w:r>
          </w:p>
        </w:tc>
        <w:tc>
          <w:tcPr>
            <w:tcW w:w="2086" w:type="dxa"/>
            <w:tcBorders>
              <w:top w:val="inset" w:sz="2" w:space="0" w:color="auto"/>
              <w:left w:val="inset" w:sz="2" w:space="0" w:color="auto"/>
              <w:bottom w:val="inset" w:sz="2" w:space="0" w:color="auto"/>
              <w:right w:val="inset" w:sz="2" w:space="0" w:color="auto"/>
            </w:tcBorders>
            <w:shd w:val="clear" w:color="auto" w:fill="FFFFFF"/>
            <w:vAlign w:val="center"/>
          </w:tcPr>
          <w:p w14:paraId="40310045" w14:textId="65A5B62D" w:rsidR="002E2D32" w:rsidRPr="002E2D32" w:rsidRDefault="002E2D32" w:rsidP="002E2D32">
            <w:pPr>
              <w:jc w:val="center"/>
              <w:rPr>
                <w:rFonts w:ascii="Avenir Next LT Pro" w:hAnsi="Avenir Next LT Pro" w:cs="Arial"/>
                <w:bCs/>
                <w:sz w:val="22"/>
                <w:szCs w:val="22"/>
                <w:lang w:val="es-CL"/>
              </w:rPr>
            </w:pPr>
            <w:r w:rsidRPr="002E2D32">
              <w:rPr>
                <w:rFonts w:ascii="Avenir Next LT Pro" w:hAnsi="Avenir Next LT Pro" w:cs="Arial"/>
                <w:bCs/>
                <w:sz w:val="22"/>
                <w:szCs w:val="22"/>
                <w:lang w:val="es-CL"/>
              </w:rPr>
              <w:t>AIP-05</w:t>
            </w:r>
          </w:p>
        </w:tc>
        <w:tc>
          <w:tcPr>
            <w:tcW w:w="3504" w:type="dxa"/>
            <w:tcBorders>
              <w:top w:val="inset" w:sz="2" w:space="0" w:color="auto"/>
              <w:left w:val="inset" w:sz="2" w:space="0" w:color="auto"/>
              <w:bottom w:val="inset" w:sz="2" w:space="0" w:color="auto"/>
              <w:right w:val="inset" w:sz="2" w:space="0" w:color="auto"/>
            </w:tcBorders>
            <w:shd w:val="clear" w:color="auto" w:fill="FFFFFF"/>
            <w:vAlign w:val="center"/>
          </w:tcPr>
          <w:p w14:paraId="32E43CD2" w14:textId="6A954F32" w:rsidR="002E2D32" w:rsidRPr="002E2D32" w:rsidRDefault="002E2D32" w:rsidP="0065390F">
            <w:pPr>
              <w:jc w:val="center"/>
              <w:rPr>
                <w:rFonts w:ascii="Avenir Next LT Pro" w:hAnsi="Avenir Next LT Pro" w:cs="Arial"/>
                <w:bCs/>
                <w:sz w:val="22"/>
                <w:szCs w:val="22"/>
                <w:lang w:val="es-CL"/>
              </w:rPr>
            </w:pPr>
            <w:r w:rsidRPr="002E2D32">
              <w:rPr>
                <w:rFonts w:ascii="Avenir Next LT Pro" w:hAnsi="Avenir Next LT Pro" w:cs="Arial"/>
                <w:bCs/>
                <w:sz w:val="22"/>
                <w:szCs w:val="22"/>
                <w:lang w:val="es-CL"/>
              </w:rPr>
              <w:t>Laser Pencil beam Pat 2 of 2</w:t>
            </w:r>
          </w:p>
        </w:tc>
        <w:tc>
          <w:tcPr>
            <w:tcW w:w="1661" w:type="dxa"/>
            <w:tcBorders>
              <w:top w:val="inset" w:sz="2" w:space="0" w:color="auto"/>
              <w:left w:val="inset" w:sz="2" w:space="0" w:color="auto"/>
              <w:bottom w:val="inset" w:sz="2" w:space="0" w:color="auto"/>
              <w:right w:val="inset" w:sz="2" w:space="0" w:color="auto"/>
            </w:tcBorders>
            <w:shd w:val="clear" w:color="auto" w:fill="FFFFFF"/>
            <w:vAlign w:val="center"/>
          </w:tcPr>
          <w:p w14:paraId="78FE1CDA" w14:textId="7A6D92D7" w:rsidR="002E2D32" w:rsidRPr="002E2D32" w:rsidRDefault="002E2D32" w:rsidP="002E2D32">
            <w:pPr>
              <w:jc w:val="center"/>
              <w:rPr>
                <w:rFonts w:ascii="Avenir Next LT Pro" w:hAnsi="Avenir Next LT Pro" w:cs="Arial"/>
                <w:bCs/>
                <w:sz w:val="22"/>
                <w:szCs w:val="22"/>
                <w:lang w:val="es-CL"/>
              </w:rPr>
            </w:pPr>
            <w:r w:rsidRPr="002E2D32">
              <w:rPr>
                <w:rFonts w:ascii="Avenir Next LT Pro" w:hAnsi="Avenir Next LT Pro" w:cs="Arial"/>
                <w:bCs/>
                <w:sz w:val="22"/>
                <w:szCs w:val="22"/>
                <w:lang w:val="es-CL"/>
              </w:rPr>
              <w:t>28,00</w:t>
            </w:r>
          </w:p>
        </w:tc>
        <w:tc>
          <w:tcPr>
            <w:tcW w:w="1641" w:type="dxa"/>
            <w:tcBorders>
              <w:top w:val="inset" w:sz="2" w:space="0" w:color="auto"/>
              <w:left w:val="inset" w:sz="2" w:space="0" w:color="auto"/>
              <w:bottom w:val="inset" w:sz="2" w:space="0" w:color="auto"/>
              <w:right w:val="inset" w:sz="2" w:space="0" w:color="auto"/>
            </w:tcBorders>
            <w:shd w:val="clear" w:color="auto" w:fill="FFFFFF"/>
            <w:vAlign w:val="center"/>
          </w:tcPr>
          <w:p w14:paraId="47A5CBDC" w14:textId="58A742E8" w:rsidR="002E2D32" w:rsidRPr="002E2D32" w:rsidRDefault="002E2D32" w:rsidP="002E2D32">
            <w:pPr>
              <w:jc w:val="center"/>
              <w:rPr>
                <w:rFonts w:ascii="Avenir Next LT Pro" w:hAnsi="Avenir Next LT Pro" w:cs="Arial"/>
                <w:bCs/>
                <w:sz w:val="22"/>
                <w:szCs w:val="22"/>
                <w:lang w:val="es-CL"/>
              </w:rPr>
            </w:pPr>
            <w:r w:rsidRPr="002E2D32">
              <w:rPr>
                <w:rFonts w:ascii="Avenir Next LT Pro" w:hAnsi="Avenir Next LT Pro" w:cs="Arial"/>
                <w:bCs/>
                <w:sz w:val="22"/>
                <w:szCs w:val="22"/>
                <w:lang w:val="es-CL"/>
              </w:rPr>
              <w:t>34,00</w:t>
            </w:r>
          </w:p>
        </w:tc>
      </w:tr>
      <w:tr w:rsidR="002E2D32" w:rsidRPr="00BA1523" w14:paraId="5B0816DE" w14:textId="77777777" w:rsidTr="006B17D1">
        <w:trPr>
          <w:trHeight w:val="385"/>
          <w:tblCellSpacing w:w="20" w:type="dxa"/>
        </w:trPr>
        <w:tc>
          <w:tcPr>
            <w:tcW w:w="646" w:type="dxa"/>
            <w:tcBorders>
              <w:top w:val="inset" w:sz="2" w:space="0" w:color="auto"/>
              <w:left w:val="inset" w:sz="2" w:space="0" w:color="auto"/>
              <w:bottom w:val="inset" w:sz="2" w:space="0" w:color="auto"/>
              <w:right w:val="inset" w:sz="2" w:space="0" w:color="auto"/>
            </w:tcBorders>
            <w:shd w:val="clear" w:color="auto" w:fill="FFFFFF"/>
            <w:vAlign w:val="center"/>
          </w:tcPr>
          <w:p w14:paraId="29CDE2E3" w14:textId="132509CA" w:rsidR="002E2D32" w:rsidRDefault="002E2D32" w:rsidP="002E2D32">
            <w:pPr>
              <w:jc w:val="center"/>
              <w:rPr>
                <w:rFonts w:ascii="Avenir Next LT Pro" w:hAnsi="Avenir Next LT Pro" w:cs="Arial"/>
                <w:bCs/>
                <w:sz w:val="22"/>
                <w:szCs w:val="22"/>
                <w:lang w:val="es-CL"/>
              </w:rPr>
            </w:pPr>
            <w:r>
              <w:rPr>
                <w:rFonts w:ascii="Avenir Next LT Pro" w:hAnsi="Avenir Next LT Pro" w:cs="Arial"/>
                <w:bCs/>
                <w:sz w:val="22"/>
                <w:szCs w:val="22"/>
                <w:lang w:val="es-CL"/>
              </w:rPr>
              <w:t>17</w:t>
            </w:r>
          </w:p>
        </w:tc>
        <w:tc>
          <w:tcPr>
            <w:tcW w:w="2086" w:type="dxa"/>
            <w:tcBorders>
              <w:top w:val="inset" w:sz="2" w:space="0" w:color="auto"/>
              <w:left w:val="inset" w:sz="2" w:space="0" w:color="auto"/>
              <w:bottom w:val="inset" w:sz="2" w:space="0" w:color="auto"/>
              <w:right w:val="inset" w:sz="2" w:space="0" w:color="auto"/>
            </w:tcBorders>
            <w:shd w:val="clear" w:color="auto" w:fill="FFFFFF"/>
            <w:vAlign w:val="center"/>
          </w:tcPr>
          <w:p w14:paraId="5A85F3BB" w14:textId="214ABE48" w:rsidR="002E2D32" w:rsidRPr="002E2D32" w:rsidRDefault="002E2D32" w:rsidP="002E2D32">
            <w:pPr>
              <w:jc w:val="center"/>
              <w:rPr>
                <w:rFonts w:ascii="Avenir Next LT Pro" w:hAnsi="Avenir Next LT Pro" w:cs="Arial"/>
                <w:bCs/>
                <w:sz w:val="22"/>
                <w:szCs w:val="22"/>
                <w:lang w:val="es-CL"/>
              </w:rPr>
            </w:pPr>
            <w:r w:rsidRPr="002E2D32">
              <w:rPr>
                <w:rFonts w:ascii="Avenir Next LT Pro" w:hAnsi="Avenir Next LT Pro" w:cs="Arial"/>
                <w:bCs/>
                <w:sz w:val="22"/>
                <w:szCs w:val="22"/>
                <w:lang w:val="es-CL"/>
              </w:rPr>
              <w:t>AIP-06</w:t>
            </w:r>
          </w:p>
        </w:tc>
        <w:tc>
          <w:tcPr>
            <w:tcW w:w="3504" w:type="dxa"/>
            <w:tcBorders>
              <w:top w:val="inset" w:sz="2" w:space="0" w:color="auto"/>
              <w:left w:val="inset" w:sz="2" w:space="0" w:color="auto"/>
              <w:bottom w:val="inset" w:sz="2" w:space="0" w:color="auto"/>
              <w:right w:val="inset" w:sz="2" w:space="0" w:color="auto"/>
            </w:tcBorders>
            <w:shd w:val="clear" w:color="auto" w:fill="FFFFFF"/>
            <w:vAlign w:val="center"/>
          </w:tcPr>
          <w:p w14:paraId="5FE441E5" w14:textId="1066DC89" w:rsidR="002E2D32" w:rsidRPr="002E2D32" w:rsidRDefault="002E2D32" w:rsidP="0065390F">
            <w:pPr>
              <w:jc w:val="center"/>
              <w:rPr>
                <w:rFonts w:ascii="Avenir Next LT Pro" w:hAnsi="Avenir Next LT Pro" w:cs="Arial"/>
                <w:bCs/>
                <w:sz w:val="22"/>
                <w:szCs w:val="22"/>
                <w:lang w:val="es-CL"/>
              </w:rPr>
            </w:pPr>
            <w:r>
              <w:rPr>
                <w:rFonts w:ascii="Avenir Next LT Pro" w:hAnsi="Avenir Next LT Pro" w:cs="Arial"/>
                <w:bCs/>
                <w:sz w:val="22"/>
                <w:szCs w:val="22"/>
                <w:lang w:val="es-CL"/>
              </w:rPr>
              <w:t>T</w:t>
            </w:r>
            <w:r w:rsidRPr="002E2D32">
              <w:rPr>
                <w:rFonts w:ascii="Avenir Next LT Pro" w:hAnsi="Avenir Next LT Pro" w:cs="Arial"/>
                <w:bCs/>
                <w:sz w:val="22"/>
                <w:szCs w:val="22"/>
                <w:lang w:val="es-CL"/>
              </w:rPr>
              <w:t xml:space="preserve">est </w:t>
            </w:r>
            <w:proofErr w:type="spellStart"/>
            <w:r w:rsidRPr="002E2D32">
              <w:rPr>
                <w:rFonts w:ascii="Avenir Next LT Pro" w:hAnsi="Avenir Next LT Pro" w:cs="Arial"/>
                <w:bCs/>
                <w:sz w:val="22"/>
                <w:szCs w:val="22"/>
                <w:lang w:val="es-CL"/>
              </w:rPr>
              <w:t>setup</w:t>
            </w:r>
            <w:proofErr w:type="spellEnd"/>
            <w:r w:rsidRPr="002E2D32">
              <w:rPr>
                <w:rFonts w:ascii="Avenir Next LT Pro" w:hAnsi="Avenir Next LT Pro" w:cs="Arial"/>
                <w:bCs/>
                <w:sz w:val="22"/>
                <w:szCs w:val="22"/>
                <w:lang w:val="es-CL"/>
              </w:rPr>
              <w:t xml:space="preserve"> </w:t>
            </w:r>
            <w:proofErr w:type="spellStart"/>
            <w:r w:rsidRPr="002E2D32">
              <w:rPr>
                <w:rFonts w:ascii="Avenir Next LT Pro" w:hAnsi="Avenir Next LT Pro" w:cs="Arial"/>
                <w:bCs/>
                <w:sz w:val="22"/>
                <w:szCs w:val="22"/>
                <w:lang w:val="es-CL"/>
              </w:rPr>
              <w:t>for</w:t>
            </w:r>
            <w:proofErr w:type="spellEnd"/>
            <w:r w:rsidRPr="002E2D32">
              <w:rPr>
                <w:rFonts w:ascii="Avenir Next LT Pro" w:hAnsi="Avenir Next LT Pro" w:cs="Arial"/>
                <w:bCs/>
                <w:sz w:val="22"/>
                <w:szCs w:val="22"/>
                <w:lang w:val="es-CL"/>
              </w:rPr>
              <w:t xml:space="preserve"> WFC </w:t>
            </w:r>
            <w:proofErr w:type="spellStart"/>
            <w:r w:rsidRPr="002E2D32">
              <w:rPr>
                <w:rFonts w:ascii="Avenir Next LT Pro" w:hAnsi="Avenir Next LT Pro" w:cs="Arial"/>
                <w:bCs/>
                <w:sz w:val="22"/>
                <w:szCs w:val="22"/>
                <w:lang w:val="es-CL"/>
              </w:rPr>
              <w:t>transmission</w:t>
            </w:r>
            <w:proofErr w:type="spellEnd"/>
            <w:r w:rsidRPr="002E2D32">
              <w:rPr>
                <w:rFonts w:ascii="Avenir Next LT Pro" w:hAnsi="Avenir Next LT Pro" w:cs="Arial"/>
                <w:bCs/>
                <w:sz w:val="22"/>
                <w:szCs w:val="22"/>
                <w:lang w:val="es-CL"/>
              </w:rPr>
              <w:t xml:space="preserve"> test</w:t>
            </w:r>
          </w:p>
        </w:tc>
        <w:tc>
          <w:tcPr>
            <w:tcW w:w="1661" w:type="dxa"/>
            <w:tcBorders>
              <w:top w:val="inset" w:sz="2" w:space="0" w:color="auto"/>
              <w:left w:val="inset" w:sz="2" w:space="0" w:color="auto"/>
              <w:bottom w:val="inset" w:sz="2" w:space="0" w:color="auto"/>
              <w:right w:val="inset" w:sz="2" w:space="0" w:color="auto"/>
            </w:tcBorders>
            <w:shd w:val="clear" w:color="auto" w:fill="FFFFFF"/>
            <w:vAlign w:val="center"/>
          </w:tcPr>
          <w:p w14:paraId="52C0DCC9" w14:textId="23BEA16A" w:rsidR="002E2D32" w:rsidRPr="002E2D32" w:rsidRDefault="002E2D32" w:rsidP="002E2D32">
            <w:pPr>
              <w:jc w:val="center"/>
              <w:rPr>
                <w:rFonts w:ascii="Avenir Next LT Pro" w:hAnsi="Avenir Next LT Pro" w:cs="Arial"/>
                <w:bCs/>
                <w:sz w:val="22"/>
                <w:szCs w:val="22"/>
                <w:lang w:val="es-CL"/>
              </w:rPr>
            </w:pPr>
            <w:r w:rsidRPr="002E2D32">
              <w:rPr>
                <w:rFonts w:ascii="Avenir Next LT Pro" w:hAnsi="Avenir Next LT Pro" w:cs="Arial"/>
                <w:bCs/>
                <w:sz w:val="22"/>
                <w:szCs w:val="22"/>
                <w:lang w:val="es-CL"/>
              </w:rPr>
              <w:t>8,00</w:t>
            </w:r>
          </w:p>
        </w:tc>
        <w:tc>
          <w:tcPr>
            <w:tcW w:w="1641" w:type="dxa"/>
            <w:tcBorders>
              <w:top w:val="inset" w:sz="2" w:space="0" w:color="auto"/>
              <w:left w:val="inset" w:sz="2" w:space="0" w:color="auto"/>
              <w:bottom w:val="inset" w:sz="2" w:space="0" w:color="auto"/>
              <w:right w:val="inset" w:sz="2" w:space="0" w:color="auto"/>
            </w:tcBorders>
            <w:shd w:val="clear" w:color="auto" w:fill="FFFFFF"/>
            <w:vAlign w:val="center"/>
          </w:tcPr>
          <w:p w14:paraId="4BE2E8C1" w14:textId="63431EE5" w:rsidR="002E2D32" w:rsidRPr="002E2D32" w:rsidRDefault="002E2D32" w:rsidP="002E2D32">
            <w:pPr>
              <w:jc w:val="center"/>
              <w:rPr>
                <w:rFonts w:ascii="Avenir Next LT Pro" w:hAnsi="Avenir Next LT Pro" w:cs="Arial"/>
                <w:bCs/>
                <w:sz w:val="22"/>
                <w:szCs w:val="22"/>
                <w:lang w:val="es-CL"/>
              </w:rPr>
            </w:pPr>
            <w:r w:rsidRPr="002E2D32">
              <w:rPr>
                <w:rFonts w:ascii="Avenir Next LT Pro" w:hAnsi="Avenir Next LT Pro" w:cs="Arial"/>
                <w:bCs/>
                <w:sz w:val="22"/>
                <w:szCs w:val="22"/>
                <w:lang w:val="es-CL"/>
              </w:rPr>
              <w:t>14,00</w:t>
            </w:r>
          </w:p>
        </w:tc>
      </w:tr>
      <w:tr w:rsidR="002E2D32" w:rsidRPr="00BA1523" w14:paraId="4F20FED7" w14:textId="77777777" w:rsidTr="006B17D1">
        <w:trPr>
          <w:trHeight w:val="385"/>
          <w:tblCellSpacing w:w="20" w:type="dxa"/>
        </w:trPr>
        <w:tc>
          <w:tcPr>
            <w:tcW w:w="646" w:type="dxa"/>
            <w:tcBorders>
              <w:top w:val="inset" w:sz="2" w:space="0" w:color="auto"/>
              <w:left w:val="inset" w:sz="2" w:space="0" w:color="auto"/>
              <w:bottom w:val="inset" w:sz="2" w:space="0" w:color="auto"/>
              <w:right w:val="inset" w:sz="2" w:space="0" w:color="auto"/>
            </w:tcBorders>
            <w:shd w:val="clear" w:color="auto" w:fill="FFFFFF"/>
            <w:vAlign w:val="center"/>
          </w:tcPr>
          <w:p w14:paraId="24277FF0" w14:textId="70DA3806" w:rsidR="002E2D32" w:rsidRDefault="002E2D32" w:rsidP="002E2D32">
            <w:pPr>
              <w:jc w:val="center"/>
              <w:rPr>
                <w:rFonts w:ascii="Avenir Next LT Pro" w:hAnsi="Avenir Next LT Pro" w:cs="Arial"/>
                <w:bCs/>
                <w:sz w:val="22"/>
                <w:szCs w:val="22"/>
                <w:lang w:val="es-CL"/>
              </w:rPr>
            </w:pPr>
            <w:r>
              <w:rPr>
                <w:rFonts w:ascii="Avenir Next LT Pro" w:hAnsi="Avenir Next LT Pro" w:cs="Arial"/>
                <w:bCs/>
                <w:sz w:val="22"/>
                <w:szCs w:val="22"/>
                <w:lang w:val="es-CL"/>
              </w:rPr>
              <w:t>18</w:t>
            </w:r>
          </w:p>
        </w:tc>
        <w:tc>
          <w:tcPr>
            <w:tcW w:w="2086" w:type="dxa"/>
            <w:tcBorders>
              <w:top w:val="inset" w:sz="2" w:space="0" w:color="auto"/>
              <w:left w:val="inset" w:sz="2" w:space="0" w:color="auto"/>
              <w:bottom w:val="inset" w:sz="2" w:space="0" w:color="auto"/>
              <w:right w:val="inset" w:sz="2" w:space="0" w:color="auto"/>
            </w:tcBorders>
            <w:shd w:val="clear" w:color="auto" w:fill="FFFFFF"/>
            <w:vAlign w:val="center"/>
          </w:tcPr>
          <w:p w14:paraId="1A63DAB4" w14:textId="4B729324" w:rsidR="002E2D32" w:rsidRPr="002E2D32" w:rsidRDefault="002E2D32" w:rsidP="002E2D32">
            <w:pPr>
              <w:jc w:val="center"/>
              <w:rPr>
                <w:rFonts w:ascii="Avenir Next LT Pro" w:hAnsi="Avenir Next LT Pro" w:cs="Arial"/>
                <w:bCs/>
                <w:sz w:val="22"/>
                <w:szCs w:val="22"/>
                <w:lang w:val="es-CL"/>
              </w:rPr>
            </w:pPr>
            <w:r w:rsidRPr="002E2D32">
              <w:rPr>
                <w:rFonts w:ascii="Avenir Next LT Pro" w:hAnsi="Avenir Next LT Pro" w:cs="Arial"/>
                <w:bCs/>
                <w:sz w:val="22"/>
                <w:szCs w:val="22"/>
                <w:lang w:val="es-CL"/>
              </w:rPr>
              <w:t>AIP-07 (FSTT Tools box)</w:t>
            </w:r>
          </w:p>
        </w:tc>
        <w:tc>
          <w:tcPr>
            <w:tcW w:w="3504" w:type="dxa"/>
            <w:tcBorders>
              <w:top w:val="inset" w:sz="2" w:space="0" w:color="auto"/>
              <w:left w:val="inset" w:sz="2" w:space="0" w:color="auto"/>
              <w:bottom w:val="inset" w:sz="2" w:space="0" w:color="auto"/>
              <w:right w:val="inset" w:sz="2" w:space="0" w:color="auto"/>
            </w:tcBorders>
            <w:shd w:val="clear" w:color="auto" w:fill="FFFFFF"/>
            <w:vAlign w:val="center"/>
          </w:tcPr>
          <w:p w14:paraId="03C9EDEE" w14:textId="3C0E79AC" w:rsidR="002E2D32" w:rsidRPr="002E2D32" w:rsidRDefault="002E2D32" w:rsidP="0065390F">
            <w:pPr>
              <w:jc w:val="center"/>
              <w:rPr>
                <w:rFonts w:ascii="Avenir Next LT Pro" w:hAnsi="Avenir Next LT Pro" w:cs="Arial"/>
                <w:bCs/>
                <w:sz w:val="22"/>
                <w:szCs w:val="22"/>
                <w:lang w:val="es-CL"/>
              </w:rPr>
            </w:pPr>
            <w:proofErr w:type="spellStart"/>
            <w:r>
              <w:rPr>
                <w:rFonts w:ascii="Avenir Next LT Pro" w:hAnsi="Avenir Next LT Pro" w:cs="Arial"/>
                <w:bCs/>
                <w:sz w:val="22"/>
                <w:szCs w:val="22"/>
                <w:lang w:val="es-CL"/>
              </w:rPr>
              <w:t>Z</w:t>
            </w:r>
            <w:r w:rsidRPr="002E2D32">
              <w:rPr>
                <w:rFonts w:ascii="Avenir Next LT Pro" w:hAnsi="Avenir Next LT Pro" w:cs="Arial"/>
                <w:bCs/>
                <w:sz w:val="22"/>
                <w:szCs w:val="22"/>
                <w:lang w:val="es-CL"/>
              </w:rPr>
              <w:t>arges</w:t>
            </w:r>
            <w:proofErr w:type="spellEnd"/>
            <w:r w:rsidRPr="002E2D32">
              <w:rPr>
                <w:rFonts w:ascii="Avenir Next LT Pro" w:hAnsi="Avenir Next LT Pro" w:cs="Arial"/>
                <w:bCs/>
                <w:sz w:val="22"/>
                <w:szCs w:val="22"/>
                <w:lang w:val="es-CL"/>
              </w:rPr>
              <w:t xml:space="preserve"> box </w:t>
            </w:r>
            <w:proofErr w:type="spellStart"/>
            <w:r w:rsidRPr="002E2D32">
              <w:rPr>
                <w:rFonts w:ascii="Avenir Next LT Pro" w:hAnsi="Avenir Next LT Pro" w:cs="Arial"/>
                <w:bCs/>
                <w:sz w:val="22"/>
                <w:szCs w:val="22"/>
                <w:lang w:val="es-CL"/>
              </w:rPr>
              <w:t>empty</w:t>
            </w:r>
            <w:proofErr w:type="spellEnd"/>
            <w:r w:rsidRPr="002E2D32">
              <w:rPr>
                <w:rFonts w:ascii="Avenir Next LT Pro" w:hAnsi="Avenir Next LT Pro" w:cs="Arial"/>
                <w:bCs/>
                <w:sz w:val="22"/>
                <w:szCs w:val="22"/>
                <w:lang w:val="es-CL"/>
              </w:rPr>
              <w:t xml:space="preserve">, </w:t>
            </w:r>
            <w:proofErr w:type="spellStart"/>
            <w:r w:rsidRPr="002E2D32">
              <w:rPr>
                <w:rFonts w:ascii="Avenir Next LT Pro" w:hAnsi="Avenir Next LT Pro" w:cs="Arial"/>
                <w:bCs/>
                <w:sz w:val="22"/>
                <w:szCs w:val="22"/>
                <w:lang w:val="es-CL"/>
              </w:rPr>
              <w:t>used</w:t>
            </w:r>
            <w:proofErr w:type="spellEnd"/>
          </w:p>
        </w:tc>
        <w:tc>
          <w:tcPr>
            <w:tcW w:w="1661" w:type="dxa"/>
            <w:tcBorders>
              <w:top w:val="inset" w:sz="2" w:space="0" w:color="auto"/>
              <w:left w:val="inset" w:sz="2" w:space="0" w:color="auto"/>
              <w:bottom w:val="inset" w:sz="2" w:space="0" w:color="auto"/>
              <w:right w:val="inset" w:sz="2" w:space="0" w:color="auto"/>
            </w:tcBorders>
            <w:shd w:val="clear" w:color="auto" w:fill="FFFFFF"/>
            <w:vAlign w:val="center"/>
          </w:tcPr>
          <w:p w14:paraId="74B98253" w14:textId="21052AA8" w:rsidR="002E2D32" w:rsidRPr="002E2D32" w:rsidRDefault="002E2D32" w:rsidP="002E2D32">
            <w:pPr>
              <w:jc w:val="center"/>
              <w:rPr>
                <w:rFonts w:ascii="Avenir Next LT Pro" w:hAnsi="Avenir Next LT Pro" w:cs="Arial"/>
                <w:bCs/>
                <w:sz w:val="22"/>
                <w:szCs w:val="22"/>
                <w:lang w:val="es-CL"/>
              </w:rPr>
            </w:pPr>
            <w:r w:rsidRPr="002E2D32">
              <w:rPr>
                <w:rFonts w:ascii="Avenir Next LT Pro" w:hAnsi="Avenir Next LT Pro" w:cs="Arial"/>
                <w:bCs/>
                <w:sz w:val="22"/>
                <w:szCs w:val="22"/>
                <w:lang w:val="es-CL"/>
              </w:rPr>
              <w:t>15,00</w:t>
            </w:r>
          </w:p>
        </w:tc>
        <w:tc>
          <w:tcPr>
            <w:tcW w:w="1641" w:type="dxa"/>
            <w:tcBorders>
              <w:top w:val="inset" w:sz="2" w:space="0" w:color="auto"/>
              <w:left w:val="inset" w:sz="2" w:space="0" w:color="auto"/>
              <w:bottom w:val="inset" w:sz="2" w:space="0" w:color="auto"/>
              <w:right w:val="inset" w:sz="2" w:space="0" w:color="auto"/>
            </w:tcBorders>
            <w:shd w:val="clear" w:color="auto" w:fill="FFFFFF"/>
            <w:vAlign w:val="center"/>
          </w:tcPr>
          <w:p w14:paraId="0BC99335" w14:textId="5E424559" w:rsidR="002E2D32" w:rsidRPr="002E2D32" w:rsidRDefault="002E2D32" w:rsidP="002E2D32">
            <w:pPr>
              <w:jc w:val="center"/>
              <w:rPr>
                <w:rFonts w:ascii="Avenir Next LT Pro" w:hAnsi="Avenir Next LT Pro" w:cs="Arial"/>
                <w:bCs/>
                <w:sz w:val="22"/>
                <w:szCs w:val="22"/>
                <w:lang w:val="es-CL"/>
              </w:rPr>
            </w:pPr>
            <w:r w:rsidRPr="002E2D32">
              <w:rPr>
                <w:rFonts w:ascii="Avenir Next LT Pro" w:hAnsi="Avenir Next LT Pro" w:cs="Arial"/>
                <w:bCs/>
                <w:sz w:val="22"/>
                <w:szCs w:val="22"/>
                <w:lang w:val="es-CL"/>
              </w:rPr>
              <w:t>15,00</w:t>
            </w:r>
          </w:p>
        </w:tc>
      </w:tr>
      <w:tr w:rsidR="002E2D32" w:rsidRPr="00BA1523" w14:paraId="32210842" w14:textId="77777777" w:rsidTr="006B17D1">
        <w:trPr>
          <w:trHeight w:val="385"/>
          <w:tblCellSpacing w:w="20" w:type="dxa"/>
        </w:trPr>
        <w:tc>
          <w:tcPr>
            <w:tcW w:w="646" w:type="dxa"/>
            <w:tcBorders>
              <w:top w:val="inset" w:sz="2" w:space="0" w:color="auto"/>
              <w:left w:val="inset" w:sz="2" w:space="0" w:color="auto"/>
              <w:bottom w:val="inset" w:sz="2" w:space="0" w:color="auto"/>
              <w:right w:val="inset" w:sz="2" w:space="0" w:color="auto"/>
            </w:tcBorders>
            <w:shd w:val="clear" w:color="auto" w:fill="FFFFFF"/>
            <w:vAlign w:val="center"/>
          </w:tcPr>
          <w:p w14:paraId="28230491" w14:textId="7B1A2874" w:rsidR="002E2D32" w:rsidRDefault="002E2D32" w:rsidP="002E2D32">
            <w:pPr>
              <w:jc w:val="center"/>
              <w:rPr>
                <w:rFonts w:ascii="Avenir Next LT Pro" w:hAnsi="Avenir Next LT Pro" w:cs="Arial"/>
                <w:bCs/>
                <w:sz w:val="22"/>
                <w:szCs w:val="22"/>
                <w:lang w:val="es-CL"/>
              </w:rPr>
            </w:pPr>
            <w:r>
              <w:rPr>
                <w:rFonts w:ascii="Avenir Next LT Pro" w:hAnsi="Avenir Next LT Pro" w:cs="Arial"/>
                <w:bCs/>
                <w:sz w:val="22"/>
                <w:szCs w:val="22"/>
                <w:lang w:val="es-CL"/>
              </w:rPr>
              <w:t>19</w:t>
            </w:r>
          </w:p>
        </w:tc>
        <w:tc>
          <w:tcPr>
            <w:tcW w:w="2086" w:type="dxa"/>
            <w:tcBorders>
              <w:top w:val="inset" w:sz="2" w:space="0" w:color="auto"/>
              <w:left w:val="inset" w:sz="2" w:space="0" w:color="auto"/>
              <w:bottom w:val="inset" w:sz="2" w:space="0" w:color="auto"/>
              <w:right w:val="inset" w:sz="2" w:space="0" w:color="auto"/>
            </w:tcBorders>
            <w:shd w:val="clear" w:color="auto" w:fill="FFFFFF"/>
            <w:vAlign w:val="center"/>
          </w:tcPr>
          <w:p w14:paraId="6272F089" w14:textId="0583B4C2" w:rsidR="002E2D32" w:rsidRPr="002E2D32" w:rsidRDefault="002E2D32" w:rsidP="002E2D32">
            <w:pPr>
              <w:jc w:val="center"/>
              <w:rPr>
                <w:rFonts w:ascii="Avenir Next LT Pro" w:hAnsi="Avenir Next LT Pro" w:cs="Arial"/>
                <w:bCs/>
                <w:sz w:val="22"/>
                <w:szCs w:val="22"/>
                <w:lang w:val="es-CL"/>
              </w:rPr>
            </w:pPr>
            <w:r w:rsidRPr="002E2D32">
              <w:rPr>
                <w:rFonts w:ascii="Avenir Next LT Pro" w:hAnsi="Avenir Next LT Pro" w:cs="Arial"/>
                <w:bCs/>
                <w:sz w:val="22"/>
                <w:szCs w:val="22"/>
                <w:lang w:val="es-CL"/>
              </w:rPr>
              <w:t>AIP-08</w:t>
            </w:r>
          </w:p>
        </w:tc>
        <w:tc>
          <w:tcPr>
            <w:tcW w:w="3504" w:type="dxa"/>
            <w:tcBorders>
              <w:top w:val="inset" w:sz="2" w:space="0" w:color="auto"/>
              <w:left w:val="inset" w:sz="2" w:space="0" w:color="auto"/>
              <w:bottom w:val="inset" w:sz="2" w:space="0" w:color="auto"/>
              <w:right w:val="inset" w:sz="2" w:space="0" w:color="auto"/>
            </w:tcBorders>
            <w:shd w:val="clear" w:color="auto" w:fill="FFFFFF"/>
            <w:vAlign w:val="center"/>
          </w:tcPr>
          <w:p w14:paraId="6E82AB02" w14:textId="53764D19" w:rsidR="002E2D32" w:rsidRPr="002E2D32" w:rsidRDefault="002E2D32" w:rsidP="0065390F">
            <w:pPr>
              <w:jc w:val="center"/>
              <w:rPr>
                <w:rFonts w:ascii="Avenir Next LT Pro" w:hAnsi="Avenir Next LT Pro" w:cs="Arial"/>
                <w:bCs/>
                <w:sz w:val="22"/>
                <w:szCs w:val="22"/>
                <w:lang w:val="es-CL"/>
              </w:rPr>
            </w:pPr>
            <w:r>
              <w:rPr>
                <w:rFonts w:ascii="Avenir Next LT Pro" w:hAnsi="Avenir Next LT Pro" w:cs="Arial"/>
                <w:bCs/>
                <w:sz w:val="22"/>
                <w:szCs w:val="22"/>
                <w:lang w:val="es-CL"/>
              </w:rPr>
              <w:t>L</w:t>
            </w:r>
            <w:r w:rsidRPr="002E2D32">
              <w:rPr>
                <w:rFonts w:ascii="Avenir Next LT Pro" w:hAnsi="Avenir Next LT Pro" w:cs="Arial"/>
                <w:bCs/>
                <w:sz w:val="22"/>
                <w:szCs w:val="22"/>
                <w:lang w:val="es-CL"/>
              </w:rPr>
              <w:t xml:space="preserve">oad </w:t>
            </w:r>
            <w:proofErr w:type="spellStart"/>
            <w:r w:rsidRPr="002E2D32">
              <w:rPr>
                <w:rFonts w:ascii="Avenir Next LT Pro" w:hAnsi="Avenir Next LT Pro" w:cs="Arial"/>
                <w:bCs/>
                <w:sz w:val="22"/>
                <w:szCs w:val="22"/>
                <w:lang w:val="es-CL"/>
              </w:rPr>
              <w:t>traverse</w:t>
            </w:r>
            <w:proofErr w:type="spellEnd"/>
            <w:r w:rsidRPr="002E2D32">
              <w:rPr>
                <w:rFonts w:ascii="Avenir Next LT Pro" w:hAnsi="Avenir Next LT Pro" w:cs="Arial"/>
                <w:bCs/>
                <w:sz w:val="22"/>
                <w:szCs w:val="22"/>
                <w:lang w:val="es-CL"/>
              </w:rPr>
              <w:t xml:space="preserve">, </w:t>
            </w:r>
            <w:proofErr w:type="spellStart"/>
            <w:r w:rsidRPr="002E2D32">
              <w:rPr>
                <w:rFonts w:ascii="Avenir Next LT Pro" w:hAnsi="Avenir Next LT Pro" w:cs="Arial"/>
                <w:bCs/>
                <w:sz w:val="22"/>
                <w:szCs w:val="22"/>
                <w:lang w:val="es-CL"/>
              </w:rPr>
              <w:t>used</w:t>
            </w:r>
            <w:proofErr w:type="spellEnd"/>
          </w:p>
        </w:tc>
        <w:tc>
          <w:tcPr>
            <w:tcW w:w="1661" w:type="dxa"/>
            <w:tcBorders>
              <w:top w:val="inset" w:sz="2" w:space="0" w:color="auto"/>
              <w:left w:val="inset" w:sz="2" w:space="0" w:color="auto"/>
              <w:bottom w:val="inset" w:sz="2" w:space="0" w:color="auto"/>
              <w:right w:val="inset" w:sz="2" w:space="0" w:color="auto"/>
            </w:tcBorders>
            <w:shd w:val="clear" w:color="auto" w:fill="FFFFFF"/>
            <w:vAlign w:val="center"/>
          </w:tcPr>
          <w:p w14:paraId="25E75381" w14:textId="2F6B4AC3" w:rsidR="002E2D32" w:rsidRPr="002E2D32" w:rsidRDefault="002E2D32" w:rsidP="002E2D32">
            <w:pPr>
              <w:jc w:val="center"/>
              <w:rPr>
                <w:rFonts w:ascii="Avenir Next LT Pro" w:hAnsi="Avenir Next LT Pro" w:cs="Arial"/>
                <w:bCs/>
                <w:sz w:val="22"/>
                <w:szCs w:val="22"/>
                <w:lang w:val="es-CL"/>
              </w:rPr>
            </w:pPr>
            <w:r w:rsidRPr="002E2D32">
              <w:rPr>
                <w:rFonts w:ascii="Avenir Next LT Pro" w:hAnsi="Avenir Next LT Pro" w:cs="Arial"/>
                <w:bCs/>
                <w:sz w:val="22"/>
                <w:szCs w:val="22"/>
                <w:lang w:val="es-CL"/>
              </w:rPr>
              <w:t>219,00</w:t>
            </w:r>
          </w:p>
        </w:tc>
        <w:tc>
          <w:tcPr>
            <w:tcW w:w="1641" w:type="dxa"/>
            <w:tcBorders>
              <w:top w:val="inset" w:sz="2" w:space="0" w:color="auto"/>
              <w:left w:val="inset" w:sz="2" w:space="0" w:color="auto"/>
              <w:bottom w:val="inset" w:sz="2" w:space="0" w:color="auto"/>
              <w:right w:val="inset" w:sz="2" w:space="0" w:color="auto"/>
            </w:tcBorders>
            <w:shd w:val="clear" w:color="auto" w:fill="FFFFFF"/>
            <w:vAlign w:val="center"/>
          </w:tcPr>
          <w:p w14:paraId="367B455E" w14:textId="421FF61A" w:rsidR="002E2D32" w:rsidRPr="002E2D32" w:rsidRDefault="002E2D32" w:rsidP="002E2D32">
            <w:pPr>
              <w:jc w:val="center"/>
              <w:rPr>
                <w:rFonts w:ascii="Avenir Next LT Pro" w:hAnsi="Avenir Next LT Pro" w:cs="Arial"/>
                <w:bCs/>
                <w:sz w:val="22"/>
                <w:szCs w:val="22"/>
                <w:lang w:val="es-CL"/>
              </w:rPr>
            </w:pPr>
            <w:r w:rsidRPr="002E2D32">
              <w:rPr>
                <w:rFonts w:ascii="Avenir Next LT Pro" w:hAnsi="Avenir Next LT Pro" w:cs="Arial"/>
                <w:bCs/>
                <w:sz w:val="22"/>
                <w:szCs w:val="22"/>
                <w:lang w:val="es-CL"/>
              </w:rPr>
              <w:t>219,00</w:t>
            </w:r>
          </w:p>
        </w:tc>
      </w:tr>
      <w:tr w:rsidR="002E2D32" w:rsidRPr="00BA1523" w14:paraId="609A2D53" w14:textId="77777777" w:rsidTr="006B17D1">
        <w:trPr>
          <w:trHeight w:val="385"/>
          <w:tblCellSpacing w:w="20" w:type="dxa"/>
        </w:trPr>
        <w:tc>
          <w:tcPr>
            <w:tcW w:w="646" w:type="dxa"/>
            <w:tcBorders>
              <w:top w:val="inset" w:sz="2" w:space="0" w:color="auto"/>
              <w:left w:val="inset" w:sz="2" w:space="0" w:color="auto"/>
              <w:bottom w:val="inset" w:sz="2" w:space="0" w:color="auto"/>
              <w:right w:val="inset" w:sz="2" w:space="0" w:color="auto"/>
            </w:tcBorders>
            <w:shd w:val="clear" w:color="auto" w:fill="FFFFFF"/>
            <w:vAlign w:val="center"/>
          </w:tcPr>
          <w:p w14:paraId="6871AE2F" w14:textId="44DE1971" w:rsidR="002E2D32" w:rsidRDefault="002E2D32" w:rsidP="002E2D32">
            <w:pPr>
              <w:jc w:val="center"/>
              <w:rPr>
                <w:rFonts w:ascii="Avenir Next LT Pro" w:hAnsi="Avenir Next LT Pro" w:cs="Arial"/>
                <w:bCs/>
                <w:sz w:val="22"/>
                <w:szCs w:val="22"/>
                <w:lang w:val="es-CL"/>
              </w:rPr>
            </w:pPr>
            <w:r>
              <w:rPr>
                <w:rFonts w:ascii="Avenir Next LT Pro" w:hAnsi="Avenir Next LT Pro" w:cs="Arial"/>
                <w:bCs/>
                <w:sz w:val="22"/>
                <w:szCs w:val="22"/>
                <w:lang w:val="es-CL"/>
              </w:rPr>
              <w:t>20</w:t>
            </w:r>
          </w:p>
        </w:tc>
        <w:tc>
          <w:tcPr>
            <w:tcW w:w="2086" w:type="dxa"/>
            <w:tcBorders>
              <w:top w:val="inset" w:sz="2" w:space="0" w:color="auto"/>
              <w:left w:val="inset" w:sz="2" w:space="0" w:color="auto"/>
              <w:bottom w:val="inset" w:sz="2" w:space="0" w:color="auto"/>
              <w:right w:val="inset" w:sz="2" w:space="0" w:color="auto"/>
            </w:tcBorders>
            <w:shd w:val="clear" w:color="auto" w:fill="FFFFFF"/>
            <w:vAlign w:val="center"/>
          </w:tcPr>
          <w:p w14:paraId="6C341D4F" w14:textId="28BA2070" w:rsidR="002E2D32" w:rsidRPr="002E2D32" w:rsidRDefault="002E2D32" w:rsidP="002E2D32">
            <w:pPr>
              <w:jc w:val="center"/>
              <w:rPr>
                <w:rFonts w:ascii="Avenir Next LT Pro" w:hAnsi="Avenir Next LT Pro" w:cs="Arial"/>
                <w:bCs/>
                <w:sz w:val="22"/>
                <w:szCs w:val="22"/>
                <w:lang w:val="es-CL"/>
              </w:rPr>
            </w:pPr>
            <w:r w:rsidRPr="002E2D32">
              <w:rPr>
                <w:rFonts w:ascii="Avenir Next LT Pro" w:hAnsi="Avenir Next LT Pro" w:cs="Arial"/>
                <w:bCs/>
                <w:sz w:val="22"/>
                <w:szCs w:val="22"/>
                <w:lang w:val="es-CL"/>
              </w:rPr>
              <w:t>AIP-09</w:t>
            </w:r>
          </w:p>
        </w:tc>
        <w:tc>
          <w:tcPr>
            <w:tcW w:w="3504" w:type="dxa"/>
            <w:tcBorders>
              <w:top w:val="inset" w:sz="2" w:space="0" w:color="auto"/>
              <w:left w:val="inset" w:sz="2" w:space="0" w:color="auto"/>
              <w:bottom w:val="inset" w:sz="2" w:space="0" w:color="auto"/>
              <w:right w:val="inset" w:sz="2" w:space="0" w:color="auto"/>
            </w:tcBorders>
            <w:shd w:val="clear" w:color="auto" w:fill="FFFFFF"/>
            <w:vAlign w:val="center"/>
          </w:tcPr>
          <w:p w14:paraId="2655508B" w14:textId="382CA049" w:rsidR="002E2D32" w:rsidRPr="002E2D32" w:rsidRDefault="002E2D32" w:rsidP="0065390F">
            <w:pPr>
              <w:jc w:val="center"/>
              <w:rPr>
                <w:rFonts w:ascii="Avenir Next LT Pro" w:hAnsi="Avenir Next LT Pro" w:cs="Arial"/>
                <w:bCs/>
                <w:sz w:val="22"/>
                <w:szCs w:val="22"/>
                <w:lang w:val="es-CL"/>
              </w:rPr>
            </w:pPr>
            <w:r>
              <w:rPr>
                <w:rFonts w:ascii="Avenir Next LT Pro" w:hAnsi="Avenir Next LT Pro" w:cs="Arial"/>
                <w:bCs/>
                <w:sz w:val="22"/>
                <w:szCs w:val="22"/>
                <w:lang w:val="es-CL"/>
              </w:rPr>
              <w:t>C</w:t>
            </w:r>
            <w:r w:rsidRPr="002E2D32">
              <w:rPr>
                <w:rFonts w:ascii="Avenir Next LT Pro" w:hAnsi="Avenir Next LT Pro" w:cs="Arial"/>
                <w:bCs/>
                <w:sz w:val="22"/>
                <w:szCs w:val="22"/>
                <w:lang w:val="es-CL"/>
              </w:rPr>
              <w:t xml:space="preserve">able </w:t>
            </w:r>
            <w:proofErr w:type="spellStart"/>
            <w:r w:rsidRPr="002E2D32">
              <w:rPr>
                <w:rFonts w:ascii="Avenir Next LT Pro" w:hAnsi="Avenir Next LT Pro" w:cs="Arial"/>
                <w:bCs/>
                <w:sz w:val="22"/>
                <w:szCs w:val="22"/>
                <w:lang w:val="es-CL"/>
              </w:rPr>
              <w:t>duct</w:t>
            </w:r>
            <w:proofErr w:type="spellEnd"/>
            <w:r w:rsidRPr="002E2D32">
              <w:rPr>
                <w:rFonts w:ascii="Avenir Next LT Pro" w:hAnsi="Avenir Next LT Pro" w:cs="Arial"/>
                <w:bCs/>
                <w:sz w:val="22"/>
                <w:szCs w:val="22"/>
                <w:lang w:val="es-CL"/>
              </w:rPr>
              <w:t xml:space="preserve"> </w:t>
            </w:r>
            <w:proofErr w:type="spellStart"/>
            <w:r w:rsidRPr="002E2D32">
              <w:rPr>
                <w:rFonts w:ascii="Avenir Next LT Pro" w:hAnsi="Avenir Next LT Pro" w:cs="Arial"/>
                <w:bCs/>
                <w:sz w:val="22"/>
                <w:szCs w:val="22"/>
                <w:lang w:val="es-CL"/>
              </w:rPr>
              <w:t>plastic</w:t>
            </w:r>
            <w:proofErr w:type="spellEnd"/>
            <w:r w:rsidRPr="002E2D32">
              <w:rPr>
                <w:rFonts w:ascii="Avenir Next LT Pro" w:hAnsi="Avenir Next LT Pro" w:cs="Arial"/>
                <w:bCs/>
                <w:sz w:val="22"/>
                <w:szCs w:val="22"/>
                <w:lang w:val="es-CL"/>
              </w:rPr>
              <w:t xml:space="preserve"> </w:t>
            </w:r>
            <w:proofErr w:type="spellStart"/>
            <w:r w:rsidRPr="002E2D32">
              <w:rPr>
                <w:rFonts w:ascii="Avenir Next LT Pro" w:hAnsi="Avenir Next LT Pro" w:cs="Arial"/>
                <w:bCs/>
                <w:sz w:val="22"/>
                <w:szCs w:val="22"/>
                <w:lang w:val="es-CL"/>
              </w:rPr>
              <w:t>yellow</w:t>
            </w:r>
            <w:proofErr w:type="spellEnd"/>
            <w:r w:rsidRPr="002E2D32">
              <w:rPr>
                <w:rFonts w:ascii="Avenir Next LT Pro" w:hAnsi="Avenir Next LT Pro" w:cs="Arial"/>
                <w:bCs/>
                <w:sz w:val="22"/>
                <w:szCs w:val="22"/>
                <w:lang w:val="es-CL"/>
              </w:rPr>
              <w:t>/</w:t>
            </w:r>
            <w:proofErr w:type="spellStart"/>
            <w:r w:rsidRPr="002E2D32">
              <w:rPr>
                <w:rFonts w:ascii="Avenir Next LT Pro" w:hAnsi="Avenir Next LT Pro" w:cs="Arial"/>
                <w:bCs/>
                <w:sz w:val="22"/>
                <w:szCs w:val="22"/>
                <w:lang w:val="es-CL"/>
              </w:rPr>
              <w:t>black</w:t>
            </w:r>
            <w:proofErr w:type="spellEnd"/>
          </w:p>
        </w:tc>
        <w:tc>
          <w:tcPr>
            <w:tcW w:w="1661" w:type="dxa"/>
            <w:tcBorders>
              <w:top w:val="inset" w:sz="2" w:space="0" w:color="auto"/>
              <w:left w:val="inset" w:sz="2" w:space="0" w:color="auto"/>
              <w:bottom w:val="inset" w:sz="2" w:space="0" w:color="auto"/>
              <w:right w:val="inset" w:sz="2" w:space="0" w:color="auto"/>
            </w:tcBorders>
            <w:shd w:val="clear" w:color="auto" w:fill="FFFFFF"/>
            <w:vAlign w:val="center"/>
          </w:tcPr>
          <w:p w14:paraId="31FFAD41" w14:textId="5F31266D" w:rsidR="002E2D32" w:rsidRPr="002E2D32" w:rsidRDefault="002E2D32" w:rsidP="002E2D32">
            <w:pPr>
              <w:jc w:val="center"/>
              <w:rPr>
                <w:rFonts w:ascii="Avenir Next LT Pro" w:hAnsi="Avenir Next LT Pro" w:cs="Arial"/>
                <w:bCs/>
                <w:sz w:val="22"/>
                <w:szCs w:val="22"/>
                <w:lang w:val="es-CL"/>
              </w:rPr>
            </w:pPr>
            <w:r w:rsidRPr="002E2D32">
              <w:rPr>
                <w:rFonts w:ascii="Avenir Next LT Pro" w:hAnsi="Avenir Next LT Pro" w:cs="Arial"/>
                <w:bCs/>
                <w:sz w:val="22"/>
                <w:szCs w:val="22"/>
                <w:lang w:val="es-CL"/>
              </w:rPr>
              <w:t>25,00</w:t>
            </w:r>
          </w:p>
        </w:tc>
        <w:tc>
          <w:tcPr>
            <w:tcW w:w="1641" w:type="dxa"/>
            <w:tcBorders>
              <w:top w:val="inset" w:sz="2" w:space="0" w:color="auto"/>
              <w:left w:val="inset" w:sz="2" w:space="0" w:color="auto"/>
              <w:bottom w:val="inset" w:sz="2" w:space="0" w:color="auto"/>
              <w:right w:val="inset" w:sz="2" w:space="0" w:color="auto"/>
            </w:tcBorders>
            <w:shd w:val="clear" w:color="auto" w:fill="FFFFFF"/>
            <w:vAlign w:val="center"/>
          </w:tcPr>
          <w:p w14:paraId="38A65867" w14:textId="7B9BFB69" w:rsidR="002E2D32" w:rsidRPr="002E2D32" w:rsidRDefault="002E2D32" w:rsidP="002E2D32">
            <w:pPr>
              <w:jc w:val="center"/>
              <w:rPr>
                <w:rFonts w:ascii="Avenir Next LT Pro" w:hAnsi="Avenir Next LT Pro" w:cs="Arial"/>
                <w:bCs/>
                <w:sz w:val="22"/>
                <w:szCs w:val="22"/>
                <w:lang w:val="es-CL"/>
              </w:rPr>
            </w:pPr>
            <w:r w:rsidRPr="002E2D32">
              <w:rPr>
                <w:rFonts w:ascii="Avenir Next LT Pro" w:hAnsi="Avenir Next LT Pro" w:cs="Arial"/>
                <w:bCs/>
                <w:sz w:val="22"/>
                <w:szCs w:val="22"/>
                <w:lang w:val="es-CL"/>
              </w:rPr>
              <w:t>25,00</w:t>
            </w:r>
          </w:p>
        </w:tc>
      </w:tr>
      <w:tr w:rsidR="002E2D32" w:rsidRPr="00BA1523" w14:paraId="10F7A2B6" w14:textId="77777777" w:rsidTr="006B17D1">
        <w:trPr>
          <w:trHeight w:val="385"/>
          <w:tblCellSpacing w:w="20" w:type="dxa"/>
        </w:trPr>
        <w:tc>
          <w:tcPr>
            <w:tcW w:w="646" w:type="dxa"/>
            <w:tcBorders>
              <w:top w:val="inset" w:sz="2" w:space="0" w:color="auto"/>
              <w:left w:val="inset" w:sz="2" w:space="0" w:color="auto"/>
              <w:bottom w:val="inset" w:sz="2" w:space="0" w:color="auto"/>
              <w:right w:val="inset" w:sz="2" w:space="0" w:color="auto"/>
            </w:tcBorders>
            <w:shd w:val="clear" w:color="auto" w:fill="FFFFFF"/>
            <w:vAlign w:val="center"/>
          </w:tcPr>
          <w:p w14:paraId="49C8ED65" w14:textId="13C65726" w:rsidR="002E2D32" w:rsidRDefault="002E2D32" w:rsidP="002E2D32">
            <w:pPr>
              <w:jc w:val="center"/>
              <w:rPr>
                <w:rFonts w:ascii="Avenir Next LT Pro" w:hAnsi="Avenir Next LT Pro" w:cs="Arial"/>
                <w:bCs/>
                <w:sz w:val="22"/>
                <w:szCs w:val="22"/>
                <w:lang w:val="es-CL"/>
              </w:rPr>
            </w:pPr>
            <w:r>
              <w:rPr>
                <w:rFonts w:ascii="Avenir Next LT Pro" w:hAnsi="Avenir Next LT Pro" w:cs="Arial"/>
                <w:bCs/>
                <w:sz w:val="22"/>
                <w:szCs w:val="22"/>
                <w:lang w:val="es-CL"/>
              </w:rPr>
              <w:t>21</w:t>
            </w:r>
          </w:p>
        </w:tc>
        <w:tc>
          <w:tcPr>
            <w:tcW w:w="2086" w:type="dxa"/>
            <w:tcBorders>
              <w:top w:val="inset" w:sz="2" w:space="0" w:color="auto"/>
              <w:left w:val="inset" w:sz="2" w:space="0" w:color="auto"/>
              <w:bottom w:val="inset" w:sz="2" w:space="0" w:color="auto"/>
              <w:right w:val="inset" w:sz="2" w:space="0" w:color="auto"/>
            </w:tcBorders>
            <w:shd w:val="clear" w:color="auto" w:fill="FFFFFF"/>
            <w:vAlign w:val="center"/>
          </w:tcPr>
          <w:p w14:paraId="3C4812AF" w14:textId="077B37BE" w:rsidR="002E2D32" w:rsidRPr="002E2D32" w:rsidRDefault="002E2D32" w:rsidP="002E2D32">
            <w:pPr>
              <w:jc w:val="center"/>
              <w:rPr>
                <w:rFonts w:ascii="Avenir Next LT Pro" w:hAnsi="Avenir Next LT Pro" w:cs="Arial"/>
                <w:bCs/>
                <w:sz w:val="22"/>
                <w:szCs w:val="22"/>
                <w:lang w:val="es-CL"/>
              </w:rPr>
            </w:pPr>
            <w:r w:rsidRPr="002E2D32">
              <w:rPr>
                <w:rFonts w:ascii="Avenir Next LT Pro" w:hAnsi="Avenir Next LT Pro" w:cs="Arial"/>
                <w:bCs/>
                <w:sz w:val="22"/>
                <w:szCs w:val="22"/>
                <w:lang w:val="es-CL"/>
              </w:rPr>
              <w:t>AIP-10</w:t>
            </w:r>
          </w:p>
        </w:tc>
        <w:tc>
          <w:tcPr>
            <w:tcW w:w="3504" w:type="dxa"/>
            <w:tcBorders>
              <w:top w:val="inset" w:sz="2" w:space="0" w:color="auto"/>
              <w:left w:val="inset" w:sz="2" w:space="0" w:color="auto"/>
              <w:bottom w:val="inset" w:sz="2" w:space="0" w:color="auto"/>
              <w:right w:val="inset" w:sz="2" w:space="0" w:color="auto"/>
            </w:tcBorders>
            <w:shd w:val="clear" w:color="auto" w:fill="FFFFFF"/>
            <w:vAlign w:val="center"/>
          </w:tcPr>
          <w:p w14:paraId="340198FE" w14:textId="691B0F20" w:rsidR="002E2D32" w:rsidRPr="002E2D32" w:rsidRDefault="002E2D32" w:rsidP="0065390F">
            <w:pPr>
              <w:jc w:val="center"/>
              <w:rPr>
                <w:rFonts w:ascii="Avenir Next LT Pro" w:hAnsi="Avenir Next LT Pro" w:cs="Arial"/>
                <w:bCs/>
                <w:sz w:val="22"/>
                <w:szCs w:val="22"/>
                <w:lang w:val="es-CL"/>
              </w:rPr>
            </w:pPr>
            <w:proofErr w:type="spellStart"/>
            <w:r>
              <w:rPr>
                <w:rFonts w:ascii="Avenir Next LT Pro" w:hAnsi="Avenir Next LT Pro" w:cs="Arial"/>
                <w:bCs/>
                <w:sz w:val="22"/>
                <w:szCs w:val="22"/>
                <w:lang w:val="es-CL"/>
              </w:rPr>
              <w:t>W</w:t>
            </w:r>
            <w:r w:rsidRPr="002E2D32">
              <w:rPr>
                <w:rFonts w:ascii="Avenir Next LT Pro" w:hAnsi="Avenir Next LT Pro" w:cs="Arial"/>
                <w:bCs/>
                <w:sz w:val="22"/>
                <w:szCs w:val="22"/>
                <w:lang w:val="es-CL"/>
              </w:rPr>
              <w:t>orkbenches</w:t>
            </w:r>
            <w:proofErr w:type="spellEnd"/>
            <w:r w:rsidRPr="002E2D32">
              <w:rPr>
                <w:rFonts w:ascii="Avenir Next LT Pro" w:hAnsi="Avenir Next LT Pro" w:cs="Arial"/>
                <w:bCs/>
                <w:sz w:val="22"/>
                <w:szCs w:val="22"/>
                <w:lang w:val="es-CL"/>
              </w:rPr>
              <w:t xml:space="preserve"> </w:t>
            </w:r>
            <w:proofErr w:type="spellStart"/>
            <w:r w:rsidRPr="002E2D32">
              <w:rPr>
                <w:rFonts w:ascii="Avenir Next LT Pro" w:hAnsi="Avenir Next LT Pro" w:cs="Arial"/>
                <w:bCs/>
                <w:sz w:val="22"/>
                <w:szCs w:val="22"/>
                <w:lang w:val="es-CL"/>
              </w:rPr>
              <w:t>zarges</w:t>
            </w:r>
            <w:proofErr w:type="spellEnd"/>
          </w:p>
        </w:tc>
        <w:tc>
          <w:tcPr>
            <w:tcW w:w="1661" w:type="dxa"/>
            <w:tcBorders>
              <w:top w:val="inset" w:sz="2" w:space="0" w:color="auto"/>
              <w:left w:val="inset" w:sz="2" w:space="0" w:color="auto"/>
              <w:bottom w:val="inset" w:sz="2" w:space="0" w:color="auto"/>
              <w:right w:val="inset" w:sz="2" w:space="0" w:color="auto"/>
            </w:tcBorders>
            <w:shd w:val="clear" w:color="auto" w:fill="FFFFFF"/>
            <w:vAlign w:val="center"/>
          </w:tcPr>
          <w:p w14:paraId="3C5724CF" w14:textId="2A08E6DA" w:rsidR="002E2D32" w:rsidRPr="002E2D32" w:rsidRDefault="002E2D32" w:rsidP="002E2D32">
            <w:pPr>
              <w:jc w:val="center"/>
              <w:rPr>
                <w:rFonts w:ascii="Avenir Next LT Pro" w:hAnsi="Avenir Next LT Pro" w:cs="Arial"/>
                <w:bCs/>
                <w:sz w:val="22"/>
                <w:szCs w:val="22"/>
                <w:lang w:val="es-CL"/>
              </w:rPr>
            </w:pPr>
            <w:r w:rsidRPr="002E2D32">
              <w:rPr>
                <w:rFonts w:ascii="Avenir Next LT Pro" w:hAnsi="Avenir Next LT Pro" w:cs="Arial"/>
                <w:bCs/>
                <w:sz w:val="22"/>
                <w:szCs w:val="22"/>
                <w:lang w:val="es-CL"/>
              </w:rPr>
              <w:t>44,00</w:t>
            </w:r>
          </w:p>
        </w:tc>
        <w:tc>
          <w:tcPr>
            <w:tcW w:w="1641" w:type="dxa"/>
            <w:tcBorders>
              <w:top w:val="inset" w:sz="2" w:space="0" w:color="auto"/>
              <w:left w:val="inset" w:sz="2" w:space="0" w:color="auto"/>
              <w:bottom w:val="inset" w:sz="2" w:space="0" w:color="auto"/>
              <w:right w:val="inset" w:sz="2" w:space="0" w:color="auto"/>
            </w:tcBorders>
            <w:shd w:val="clear" w:color="auto" w:fill="FFFFFF"/>
            <w:vAlign w:val="center"/>
          </w:tcPr>
          <w:p w14:paraId="762BFF8C" w14:textId="328D0ED7" w:rsidR="002E2D32" w:rsidRPr="002E2D32" w:rsidRDefault="002E2D32" w:rsidP="002E2D32">
            <w:pPr>
              <w:jc w:val="center"/>
              <w:rPr>
                <w:rFonts w:ascii="Avenir Next LT Pro" w:hAnsi="Avenir Next LT Pro" w:cs="Arial"/>
                <w:bCs/>
                <w:sz w:val="22"/>
                <w:szCs w:val="22"/>
                <w:lang w:val="es-CL"/>
              </w:rPr>
            </w:pPr>
            <w:r w:rsidRPr="002E2D32">
              <w:rPr>
                <w:rFonts w:ascii="Avenir Next LT Pro" w:hAnsi="Avenir Next LT Pro" w:cs="Arial"/>
                <w:bCs/>
                <w:sz w:val="22"/>
                <w:szCs w:val="22"/>
                <w:lang w:val="es-CL"/>
              </w:rPr>
              <w:t>44,00</w:t>
            </w:r>
          </w:p>
        </w:tc>
      </w:tr>
      <w:tr w:rsidR="002E2D32" w:rsidRPr="00BA1523" w14:paraId="2080C3D9" w14:textId="77777777" w:rsidTr="006B17D1">
        <w:trPr>
          <w:trHeight w:val="385"/>
          <w:tblCellSpacing w:w="20" w:type="dxa"/>
        </w:trPr>
        <w:tc>
          <w:tcPr>
            <w:tcW w:w="646" w:type="dxa"/>
            <w:tcBorders>
              <w:top w:val="inset" w:sz="2" w:space="0" w:color="auto"/>
              <w:left w:val="inset" w:sz="2" w:space="0" w:color="auto"/>
              <w:bottom w:val="inset" w:sz="2" w:space="0" w:color="auto"/>
              <w:right w:val="inset" w:sz="2" w:space="0" w:color="auto"/>
            </w:tcBorders>
            <w:shd w:val="clear" w:color="auto" w:fill="FFFFFF"/>
            <w:vAlign w:val="center"/>
          </w:tcPr>
          <w:p w14:paraId="2F3022F9" w14:textId="0A187790" w:rsidR="002E2D32" w:rsidRDefault="002E2D32" w:rsidP="002E2D32">
            <w:pPr>
              <w:jc w:val="center"/>
              <w:rPr>
                <w:rFonts w:ascii="Avenir Next LT Pro" w:hAnsi="Avenir Next LT Pro" w:cs="Arial"/>
                <w:bCs/>
                <w:sz w:val="22"/>
                <w:szCs w:val="22"/>
                <w:lang w:val="es-CL"/>
              </w:rPr>
            </w:pPr>
            <w:r>
              <w:rPr>
                <w:rFonts w:ascii="Avenir Next LT Pro" w:hAnsi="Avenir Next LT Pro" w:cs="Arial"/>
                <w:bCs/>
                <w:sz w:val="22"/>
                <w:szCs w:val="22"/>
                <w:lang w:val="es-CL"/>
              </w:rPr>
              <w:t>22</w:t>
            </w:r>
          </w:p>
        </w:tc>
        <w:tc>
          <w:tcPr>
            <w:tcW w:w="2086" w:type="dxa"/>
            <w:tcBorders>
              <w:top w:val="inset" w:sz="2" w:space="0" w:color="auto"/>
              <w:left w:val="inset" w:sz="2" w:space="0" w:color="auto"/>
              <w:bottom w:val="inset" w:sz="2" w:space="0" w:color="auto"/>
              <w:right w:val="inset" w:sz="2" w:space="0" w:color="auto"/>
            </w:tcBorders>
            <w:shd w:val="clear" w:color="auto" w:fill="FFFFFF"/>
            <w:vAlign w:val="center"/>
          </w:tcPr>
          <w:p w14:paraId="64BA7CCD" w14:textId="1D161957" w:rsidR="002E2D32" w:rsidRPr="002E2D32" w:rsidRDefault="002E2D32" w:rsidP="002E2D32">
            <w:pPr>
              <w:jc w:val="center"/>
              <w:rPr>
                <w:rFonts w:ascii="Avenir Next LT Pro" w:hAnsi="Avenir Next LT Pro" w:cs="Arial"/>
                <w:bCs/>
                <w:sz w:val="22"/>
                <w:szCs w:val="22"/>
                <w:lang w:val="es-CL"/>
              </w:rPr>
            </w:pPr>
            <w:r w:rsidRPr="002E2D32">
              <w:rPr>
                <w:rFonts w:ascii="Avenir Next LT Pro" w:hAnsi="Avenir Next LT Pro" w:cs="Arial"/>
                <w:bCs/>
                <w:sz w:val="22"/>
                <w:szCs w:val="22"/>
                <w:lang w:val="es-CL"/>
              </w:rPr>
              <w:t>HRS-6.1</w:t>
            </w:r>
          </w:p>
        </w:tc>
        <w:tc>
          <w:tcPr>
            <w:tcW w:w="3504" w:type="dxa"/>
            <w:tcBorders>
              <w:top w:val="inset" w:sz="2" w:space="0" w:color="auto"/>
              <w:left w:val="inset" w:sz="2" w:space="0" w:color="auto"/>
              <w:bottom w:val="inset" w:sz="2" w:space="0" w:color="auto"/>
              <w:right w:val="inset" w:sz="2" w:space="0" w:color="auto"/>
            </w:tcBorders>
            <w:shd w:val="clear" w:color="auto" w:fill="FFFFFF"/>
            <w:vAlign w:val="center"/>
          </w:tcPr>
          <w:p w14:paraId="6152B636" w14:textId="5527357B" w:rsidR="002E2D32" w:rsidRPr="002E2D32" w:rsidRDefault="002E2D32" w:rsidP="0065390F">
            <w:pPr>
              <w:jc w:val="center"/>
              <w:rPr>
                <w:rFonts w:ascii="Avenir Next LT Pro" w:hAnsi="Avenir Next LT Pro" w:cs="Arial"/>
                <w:bCs/>
                <w:sz w:val="22"/>
                <w:szCs w:val="22"/>
                <w:lang w:val="es-CL"/>
              </w:rPr>
            </w:pPr>
            <w:r w:rsidRPr="002E2D32">
              <w:rPr>
                <w:rFonts w:ascii="Avenir Next LT Pro" w:hAnsi="Avenir Next LT Pro" w:cs="Arial"/>
                <w:bCs/>
                <w:sz w:val="22"/>
                <w:szCs w:val="22"/>
                <w:lang w:val="es-CL"/>
              </w:rPr>
              <w:t xml:space="preserve">8x lifting </w:t>
            </w:r>
            <w:proofErr w:type="spellStart"/>
            <w:r w:rsidRPr="002E2D32">
              <w:rPr>
                <w:rFonts w:ascii="Avenir Next LT Pro" w:hAnsi="Avenir Next LT Pro" w:cs="Arial"/>
                <w:bCs/>
                <w:sz w:val="22"/>
                <w:szCs w:val="22"/>
                <w:lang w:val="es-CL"/>
              </w:rPr>
              <w:t>straps</w:t>
            </w:r>
            <w:proofErr w:type="spellEnd"/>
          </w:p>
        </w:tc>
        <w:tc>
          <w:tcPr>
            <w:tcW w:w="1661" w:type="dxa"/>
            <w:tcBorders>
              <w:top w:val="inset" w:sz="2" w:space="0" w:color="auto"/>
              <w:left w:val="inset" w:sz="2" w:space="0" w:color="auto"/>
              <w:bottom w:val="inset" w:sz="2" w:space="0" w:color="auto"/>
              <w:right w:val="inset" w:sz="2" w:space="0" w:color="auto"/>
            </w:tcBorders>
            <w:shd w:val="clear" w:color="auto" w:fill="FFFFFF"/>
            <w:vAlign w:val="center"/>
          </w:tcPr>
          <w:p w14:paraId="3D252B7B" w14:textId="687F192E" w:rsidR="002E2D32" w:rsidRPr="002E2D32" w:rsidRDefault="002E2D32" w:rsidP="002E2D32">
            <w:pPr>
              <w:jc w:val="center"/>
              <w:rPr>
                <w:rFonts w:ascii="Avenir Next LT Pro" w:hAnsi="Avenir Next LT Pro" w:cs="Arial"/>
                <w:bCs/>
                <w:sz w:val="22"/>
                <w:szCs w:val="22"/>
                <w:lang w:val="es-CL"/>
              </w:rPr>
            </w:pPr>
            <w:r w:rsidRPr="002E2D32">
              <w:rPr>
                <w:rFonts w:ascii="Avenir Next LT Pro" w:hAnsi="Avenir Next LT Pro" w:cs="Arial"/>
                <w:bCs/>
                <w:sz w:val="22"/>
                <w:szCs w:val="22"/>
                <w:lang w:val="es-CL"/>
              </w:rPr>
              <w:t>40,00</w:t>
            </w:r>
          </w:p>
        </w:tc>
        <w:tc>
          <w:tcPr>
            <w:tcW w:w="1641" w:type="dxa"/>
            <w:tcBorders>
              <w:top w:val="inset" w:sz="2" w:space="0" w:color="auto"/>
              <w:left w:val="inset" w:sz="2" w:space="0" w:color="auto"/>
              <w:bottom w:val="inset" w:sz="2" w:space="0" w:color="auto"/>
              <w:right w:val="inset" w:sz="2" w:space="0" w:color="auto"/>
            </w:tcBorders>
            <w:shd w:val="clear" w:color="auto" w:fill="FFFFFF"/>
            <w:vAlign w:val="center"/>
          </w:tcPr>
          <w:p w14:paraId="5601DCCF" w14:textId="6EF5FA10" w:rsidR="002E2D32" w:rsidRPr="002E2D32" w:rsidRDefault="002E2D32" w:rsidP="002E2D32">
            <w:pPr>
              <w:jc w:val="center"/>
              <w:rPr>
                <w:rFonts w:ascii="Avenir Next LT Pro" w:hAnsi="Avenir Next LT Pro" w:cs="Arial"/>
                <w:bCs/>
                <w:sz w:val="22"/>
                <w:szCs w:val="22"/>
                <w:lang w:val="es-CL"/>
              </w:rPr>
            </w:pPr>
            <w:r w:rsidRPr="002E2D32">
              <w:rPr>
                <w:rFonts w:ascii="Avenir Next LT Pro" w:hAnsi="Avenir Next LT Pro" w:cs="Arial"/>
                <w:bCs/>
                <w:sz w:val="22"/>
                <w:szCs w:val="22"/>
                <w:lang w:val="es-CL"/>
              </w:rPr>
              <w:t>60,00</w:t>
            </w:r>
          </w:p>
        </w:tc>
      </w:tr>
      <w:tr w:rsidR="002E2D32" w:rsidRPr="00BA1523" w14:paraId="4DC3D886" w14:textId="77777777" w:rsidTr="006B17D1">
        <w:trPr>
          <w:trHeight w:val="385"/>
          <w:tblCellSpacing w:w="20" w:type="dxa"/>
        </w:trPr>
        <w:tc>
          <w:tcPr>
            <w:tcW w:w="646" w:type="dxa"/>
            <w:tcBorders>
              <w:top w:val="inset" w:sz="2" w:space="0" w:color="auto"/>
              <w:left w:val="inset" w:sz="2" w:space="0" w:color="auto"/>
              <w:bottom w:val="inset" w:sz="2" w:space="0" w:color="auto"/>
              <w:right w:val="inset" w:sz="2" w:space="0" w:color="auto"/>
            </w:tcBorders>
            <w:shd w:val="clear" w:color="auto" w:fill="FFFFFF"/>
            <w:vAlign w:val="center"/>
          </w:tcPr>
          <w:p w14:paraId="56F7E7BC" w14:textId="55C5D3B2" w:rsidR="002E2D32" w:rsidRDefault="002E2D32" w:rsidP="002E2D32">
            <w:pPr>
              <w:jc w:val="center"/>
              <w:rPr>
                <w:rFonts w:ascii="Avenir Next LT Pro" w:hAnsi="Avenir Next LT Pro" w:cs="Arial"/>
                <w:bCs/>
                <w:sz w:val="22"/>
                <w:szCs w:val="22"/>
                <w:lang w:val="es-CL"/>
              </w:rPr>
            </w:pPr>
            <w:r>
              <w:rPr>
                <w:rFonts w:ascii="Avenir Next LT Pro" w:hAnsi="Avenir Next LT Pro" w:cs="Arial"/>
                <w:bCs/>
                <w:sz w:val="22"/>
                <w:szCs w:val="22"/>
                <w:lang w:val="es-CL"/>
              </w:rPr>
              <w:t>23</w:t>
            </w:r>
          </w:p>
        </w:tc>
        <w:tc>
          <w:tcPr>
            <w:tcW w:w="2086" w:type="dxa"/>
            <w:tcBorders>
              <w:top w:val="inset" w:sz="2" w:space="0" w:color="auto"/>
              <w:left w:val="inset" w:sz="2" w:space="0" w:color="auto"/>
              <w:bottom w:val="inset" w:sz="2" w:space="0" w:color="auto"/>
              <w:right w:val="inset" w:sz="2" w:space="0" w:color="auto"/>
            </w:tcBorders>
            <w:shd w:val="clear" w:color="auto" w:fill="FFFFFF"/>
            <w:vAlign w:val="center"/>
          </w:tcPr>
          <w:p w14:paraId="7F81FDCC" w14:textId="73D6E39D" w:rsidR="002E2D32" w:rsidRPr="002E2D32" w:rsidRDefault="002E2D32" w:rsidP="002E2D32">
            <w:pPr>
              <w:jc w:val="center"/>
              <w:rPr>
                <w:rFonts w:ascii="Avenir Next LT Pro" w:hAnsi="Avenir Next LT Pro" w:cs="Arial"/>
                <w:bCs/>
                <w:sz w:val="22"/>
                <w:szCs w:val="22"/>
                <w:lang w:val="es-CL"/>
              </w:rPr>
            </w:pPr>
            <w:r w:rsidRPr="002E2D32">
              <w:rPr>
                <w:rFonts w:ascii="Avenir Next LT Pro" w:hAnsi="Avenir Next LT Pro" w:cs="Arial"/>
                <w:bCs/>
                <w:sz w:val="22"/>
                <w:szCs w:val="22"/>
                <w:lang w:val="es-CL"/>
              </w:rPr>
              <w:t>HRS-6.2</w:t>
            </w:r>
          </w:p>
        </w:tc>
        <w:tc>
          <w:tcPr>
            <w:tcW w:w="3504" w:type="dxa"/>
            <w:tcBorders>
              <w:top w:val="inset" w:sz="2" w:space="0" w:color="auto"/>
              <w:left w:val="inset" w:sz="2" w:space="0" w:color="auto"/>
              <w:bottom w:val="inset" w:sz="2" w:space="0" w:color="auto"/>
              <w:right w:val="inset" w:sz="2" w:space="0" w:color="auto"/>
            </w:tcBorders>
            <w:shd w:val="clear" w:color="auto" w:fill="FFFFFF"/>
            <w:vAlign w:val="center"/>
          </w:tcPr>
          <w:p w14:paraId="38F26788" w14:textId="4290854C" w:rsidR="002E2D32" w:rsidRPr="002E2D32" w:rsidRDefault="002E2D32" w:rsidP="0065390F">
            <w:pPr>
              <w:jc w:val="center"/>
              <w:rPr>
                <w:rFonts w:ascii="Avenir Next LT Pro" w:hAnsi="Avenir Next LT Pro" w:cs="Arial"/>
                <w:bCs/>
                <w:sz w:val="22"/>
                <w:szCs w:val="22"/>
                <w:lang w:val="es-CL"/>
              </w:rPr>
            </w:pPr>
            <w:proofErr w:type="spellStart"/>
            <w:r>
              <w:rPr>
                <w:rFonts w:ascii="Avenir Next LT Pro" w:hAnsi="Avenir Next LT Pro" w:cs="Arial"/>
                <w:bCs/>
                <w:sz w:val="22"/>
                <w:szCs w:val="22"/>
                <w:lang w:val="es-CL"/>
              </w:rPr>
              <w:t>A</w:t>
            </w:r>
            <w:r w:rsidRPr="002E2D32">
              <w:rPr>
                <w:rFonts w:ascii="Avenir Next LT Pro" w:hAnsi="Avenir Next LT Pro" w:cs="Arial"/>
                <w:bCs/>
                <w:sz w:val="22"/>
                <w:szCs w:val="22"/>
                <w:lang w:val="es-CL"/>
              </w:rPr>
              <w:t>lubox</w:t>
            </w:r>
            <w:proofErr w:type="spellEnd"/>
            <w:r w:rsidRPr="002E2D32">
              <w:rPr>
                <w:rFonts w:ascii="Avenir Next LT Pro" w:hAnsi="Avenir Next LT Pro" w:cs="Arial"/>
                <w:bCs/>
                <w:sz w:val="22"/>
                <w:szCs w:val="22"/>
                <w:lang w:val="es-CL"/>
              </w:rPr>
              <w:t xml:space="preserve"> </w:t>
            </w:r>
            <w:proofErr w:type="spellStart"/>
            <w:r w:rsidRPr="002E2D32">
              <w:rPr>
                <w:rFonts w:ascii="Avenir Next LT Pro" w:hAnsi="Avenir Next LT Pro" w:cs="Arial"/>
                <w:bCs/>
                <w:sz w:val="22"/>
                <w:szCs w:val="22"/>
                <w:lang w:val="es-CL"/>
              </w:rPr>
              <w:t>empty</w:t>
            </w:r>
            <w:proofErr w:type="spellEnd"/>
            <w:r w:rsidRPr="002E2D32">
              <w:rPr>
                <w:rFonts w:ascii="Avenir Next LT Pro" w:hAnsi="Avenir Next LT Pro" w:cs="Arial"/>
                <w:bCs/>
                <w:sz w:val="22"/>
                <w:szCs w:val="22"/>
                <w:lang w:val="es-CL"/>
              </w:rPr>
              <w:t xml:space="preserve">, </w:t>
            </w:r>
            <w:proofErr w:type="spellStart"/>
            <w:r w:rsidRPr="002E2D32">
              <w:rPr>
                <w:rFonts w:ascii="Avenir Next LT Pro" w:hAnsi="Avenir Next LT Pro" w:cs="Arial"/>
                <w:bCs/>
                <w:sz w:val="22"/>
                <w:szCs w:val="22"/>
                <w:lang w:val="es-CL"/>
              </w:rPr>
              <w:t>used</w:t>
            </w:r>
            <w:proofErr w:type="spellEnd"/>
          </w:p>
        </w:tc>
        <w:tc>
          <w:tcPr>
            <w:tcW w:w="1661" w:type="dxa"/>
            <w:tcBorders>
              <w:top w:val="inset" w:sz="2" w:space="0" w:color="auto"/>
              <w:left w:val="inset" w:sz="2" w:space="0" w:color="auto"/>
              <w:bottom w:val="inset" w:sz="2" w:space="0" w:color="auto"/>
              <w:right w:val="inset" w:sz="2" w:space="0" w:color="auto"/>
            </w:tcBorders>
            <w:shd w:val="clear" w:color="auto" w:fill="FFFFFF"/>
            <w:vAlign w:val="center"/>
          </w:tcPr>
          <w:p w14:paraId="467A9FF4" w14:textId="6D87176B" w:rsidR="002E2D32" w:rsidRPr="002E2D32" w:rsidRDefault="002E2D32" w:rsidP="002E2D32">
            <w:pPr>
              <w:jc w:val="center"/>
              <w:rPr>
                <w:rFonts w:ascii="Avenir Next LT Pro" w:hAnsi="Avenir Next LT Pro" w:cs="Arial"/>
                <w:bCs/>
                <w:sz w:val="22"/>
                <w:szCs w:val="22"/>
                <w:lang w:val="es-CL"/>
              </w:rPr>
            </w:pPr>
            <w:r w:rsidRPr="002E2D32">
              <w:rPr>
                <w:rFonts w:ascii="Avenir Next LT Pro" w:hAnsi="Avenir Next LT Pro" w:cs="Arial"/>
                <w:bCs/>
                <w:sz w:val="22"/>
                <w:szCs w:val="22"/>
                <w:lang w:val="es-CL"/>
              </w:rPr>
              <w:t>13,00</w:t>
            </w:r>
          </w:p>
        </w:tc>
        <w:tc>
          <w:tcPr>
            <w:tcW w:w="1641" w:type="dxa"/>
            <w:tcBorders>
              <w:top w:val="inset" w:sz="2" w:space="0" w:color="auto"/>
              <w:left w:val="inset" w:sz="2" w:space="0" w:color="auto"/>
              <w:bottom w:val="inset" w:sz="2" w:space="0" w:color="auto"/>
              <w:right w:val="inset" w:sz="2" w:space="0" w:color="auto"/>
            </w:tcBorders>
            <w:shd w:val="clear" w:color="auto" w:fill="FFFFFF"/>
            <w:vAlign w:val="center"/>
          </w:tcPr>
          <w:p w14:paraId="69571B6B" w14:textId="729A5B61" w:rsidR="002E2D32" w:rsidRPr="002E2D32" w:rsidRDefault="002E2D32" w:rsidP="002E2D32">
            <w:pPr>
              <w:jc w:val="center"/>
              <w:rPr>
                <w:rFonts w:ascii="Avenir Next LT Pro" w:hAnsi="Avenir Next LT Pro" w:cs="Arial"/>
                <w:bCs/>
                <w:sz w:val="22"/>
                <w:szCs w:val="22"/>
                <w:lang w:val="es-CL"/>
              </w:rPr>
            </w:pPr>
            <w:r w:rsidRPr="002E2D32">
              <w:rPr>
                <w:rFonts w:ascii="Avenir Next LT Pro" w:hAnsi="Avenir Next LT Pro" w:cs="Arial"/>
                <w:bCs/>
                <w:sz w:val="22"/>
                <w:szCs w:val="22"/>
                <w:lang w:val="es-CL"/>
              </w:rPr>
              <w:t>13,00</w:t>
            </w:r>
          </w:p>
        </w:tc>
      </w:tr>
      <w:tr w:rsidR="002E2D32" w:rsidRPr="00BA1523" w14:paraId="15BD27D6" w14:textId="77777777" w:rsidTr="006B17D1">
        <w:trPr>
          <w:trHeight w:val="385"/>
          <w:tblCellSpacing w:w="20" w:type="dxa"/>
        </w:trPr>
        <w:tc>
          <w:tcPr>
            <w:tcW w:w="646" w:type="dxa"/>
            <w:tcBorders>
              <w:top w:val="inset" w:sz="2" w:space="0" w:color="auto"/>
              <w:left w:val="inset" w:sz="2" w:space="0" w:color="auto"/>
              <w:bottom w:val="inset" w:sz="2" w:space="0" w:color="auto"/>
              <w:right w:val="inset" w:sz="2" w:space="0" w:color="auto"/>
            </w:tcBorders>
            <w:shd w:val="clear" w:color="auto" w:fill="FFFFFF"/>
            <w:vAlign w:val="center"/>
          </w:tcPr>
          <w:p w14:paraId="5D44AC55" w14:textId="529B7364" w:rsidR="002E2D32" w:rsidRDefault="002E2D32" w:rsidP="002E2D32">
            <w:pPr>
              <w:jc w:val="center"/>
              <w:rPr>
                <w:rFonts w:ascii="Avenir Next LT Pro" w:hAnsi="Avenir Next LT Pro" w:cs="Arial"/>
                <w:bCs/>
                <w:sz w:val="22"/>
                <w:szCs w:val="22"/>
                <w:lang w:val="es-CL"/>
              </w:rPr>
            </w:pPr>
            <w:r>
              <w:rPr>
                <w:rFonts w:ascii="Avenir Next LT Pro" w:hAnsi="Avenir Next LT Pro" w:cs="Arial"/>
                <w:bCs/>
                <w:sz w:val="22"/>
                <w:szCs w:val="22"/>
                <w:lang w:val="es-CL"/>
              </w:rPr>
              <w:t>24</w:t>
            </w:r>
          </w:p>
        </w:tc>
        <w:tc>
          <w:tcPr>
            <w:tcW w:w="2086" w:type="dxa"/>
            <w:tcBorders>
              <w:top w:val="inset" w:sz="2" w:space="0" w:color="auto"/>
              <w:left w:val="inset" w:sz="2" w:space="0" w:color="auto"/>
              <w:bottom w:val="inset" w:sz="2" w:space="0" w:color="auto"/>
              <w:right w:val="inset" w:sz="2" w:space="0" w:color="auto"/>
            </w:tcBorders>
            <w:shd w:val="clear" w:color="auto" w:fill="FFFFFF"/>
            <w:vAlign w:val="center"/>
          </w:tcPr>
          <w:p w14:paraId="2E941558" w14:textId="15E6E30B" w:rsidR="002E2D32" w:rsidRPr="002E2D32" w:rsidRDefault="002E2D32" w:rsidP="002E2D32">
            <w:pPr>
              <w:jc w:val="center"/>
              <w:rPr>
                <w:rFonts w:ascii="Avenir Next LT Pro" w:hAnsi="Avenir Next LT Pro" w:cs="Arial"/>
                <w:bCs/>
                <w:sz w:val="22"/>
                <w:szCs w:val="22"/>
                <w:lang w:val="es-CL"/>
              </w:rPr>
            </w:pPr>
            <w:r w:rsidRPr="002E2D32">
              <w:rPr>
                <w:rFonts w:ascii="Avenir Next LT Pro" w:hAnsi="Avenir Next LT Pro" w:cs="Arial"/>
                <w:bCs/>
                <w:sz w:val="22"/>
                <w:szCs w:val="22"/>
                <w:lang w:val="es-CL"/>
              </w:rPr>
              <w:t>HRS-LSW</w:t>
            </w:r>
          </w:p>
        </w:tc>
        <w:tc>
          <w:tcPr>
            <w:tcW w:w="3504" w:type="dxa"/>
            <w:tcBorders>
              <w:top w:val="inset" w:sz="2" w:space="0" w:color="auto"/>
              <w:left w:val="inset" w:sz="2" w:space="0" w:color="auto"/>
              <w:bottom w:val="inset" w:sz="2" w:space="0" w:color="auto"/>
              <w:right w:val="inset" w:sz="2" w:space="0" w:color="auto"/>
            </w:tcBorders>
            <w:shd w:val="clear" w:color="auto" w:fill="FFFFFF"/>
            <w:vAlign w:val="center"/>
          </w:tcPr>
          <w:p w14:paraId="020389FE" w14:textId="3B05B613" w:rsidR="002E2D32" w:rsidRPr="002E2D32" w:rsidRDefault="002E2D32" w:rsidP="0065390F">
            <w:pPr>
              <w:jc w:val="center"/>
              <w:rPr>
                <w:rFonts w:ascii="Avenir Next LT Pro" w:hAnsi="Avenir Next LT Pro" w:cs="Arial"/>
                <w:bCs/>
                <w:sz w:val="22"/>
                <w:szCs w:val="22"/>
                <w:lang w:val="es-CL"/>
              </w:rPr>
            </w:pPr>
            <w:proofErr w:type="spellStart"/>
            <w:r>
              <w:rPr>
                <w:rFonts w:ascii="Avenir Next LT Pro" w:hAnsi="Avenir Next LT Pro" w:cs="Arial"/>
                <w:bCs/>
                <w:sz w:val="22"/>
                <w:szCs w:val="22"/>
                <w:lang w:val="es-CL"/>
              </w:rPr>
              <w:t>A</w:t>
            </w:r>
            <w:r w:rsidRPr="002E2D32">
              <w:rPr>
                <w:rFonts w:ascii="Avenir Next LT Pro" w:hAnsi="Avenir Next LT Pro" w:cs="Arial"/>
                <w:bCs/>
                <w:sz w:val="22"/>
                <w:szCs w:val="22"/>
                <w:lang w:val="es-CL"/>
              </w:rPr>
              <w:t>lubox</w:t>
            </w:r>
            <w:proofErr w:type="spellEnd"/>
            <w:r w:rsidRPr="002E2D32">
              <w:rPr>
                <w:rFonts w:ascii="Avenir Next LT Pro" w:hAnsi="Avenir Next LT Pro" w:cs="Arial"/>
                <w:bCs/>
                <w:sz w:val="22"/>
                <w:szCs w:val="22"/>
                <w:lang w:val="es-CL"/>
              </w:rPr>
              <w:t xml:space="preserve"> </w:t>
            </w:r>
            <w:proofErr w:type="spellStart"/>
            <w:r w:rsidRPr="002E2D32">
              <w:rPr>
                <w:rFonts w:ascii="Avenir Next LT Pro" w:hAnsi="Avenir Next LT Pro" w:cs="Arial"/>
                <w:bCs/>
                <w:sz w:val="22"/>
                <w:szCs w:val="22"/>
                <w:lang w:val="es-CL"/>
              </w:rPr>
              <w:t>empty</w:t>
            </w:r>
            <w:proofErr w:type="spellEnd"/>
            <w:r w:rsidRPr="002E2D32">
              <w:rPr>
                <w:rFonts w:ascii="Avenir Next LT Pro" w:hAnsi="Avenir Next LT Pro" w:cs="Arial"/>
                <w:bCs/>
                <w:sz w:val="22"/>
                <w:szCs w:val="22"/>
                <w:lang w:val="es-CL"/>
              </w:rPr>
              <w:t>,</w:t>
            </w:r>
            <w:r>
              <w:rPr>
                <w:rFonts w:ascii="Avenir Next LT Pro" w:hAnsi="Avenir Next LT Pro" w:cs="Arial"/>
                <w:bCs/>
                <w:sz w:val="22"/>
                <w:szCs w:val="22"/>
                <w:lang w:val="es-CL"/>
              </w:rPr>
              <w:t xml:space="preserve"> </w:t>
            </w:r>
            <w:proofErr w:type="spellStart"/>
            <w:r w:rsidRPr="002E2D32">
              <w:rPr>
                <w:rFonts w:ascii="Avenir Next LT Pro" w:hAnsi="Avenir Next LT Pro" w:cs="Arial"/>
                <w:bCs/>
                <w:sz w:val="22"/>
                <w:szCs w:val="22"/>
                <w:lang w:val="es-CL"/>
              </w:rPr>
              <w:t>used</w:t>
            </w:r>
            <w:proofErr w:type="spellEnd"/>
          </w:p>
        </w:tc>
        <w:tc>
          <w:tcPr>
            <w:tcW w:w="1661" w:type="dxa"/>
            <w:tcBorders>
              <w:top w:val="inset" w:sz="2" w:space="0" w:color="auto"/>
              <w:left w:val="inset" w:sz="2" w:space="0" w:color="auto"/>
              <w:bottom w:val="inset" w:sz="2" w:space="0" w:color="auto"/>
              <w:right w:val="inset" w:sz="2" w:space="0" w:color="auto"/>
            </w:tcBorders>
            <w:shd w:val="clear" w:color="auto" w:fill="FFFFFF"/>
            <w:vAlign w:val="center"/>
          </w:tcPr>
          <w:p w14:paraId="5CD19184" w14:textId="26B08DA7" w:rsidR="002E2D32" w:rsidRPr="002E2D32" w:rsidRDefault="002E2D32" w:rsidP="002E2D32">
            <w:pPr>
              <w:jc w:val="center"/>
              <w:rPr>
                <w:rFonts w:ascii="Avenir Next LT Pro" w:hAnsi="Avenir Next LT Pro" w:cs="Arial"/>
                <w:bCs/>
                <w:sz w:val="22"/>
                <w:szCs w:val="22"/>
                <w:lang w:val="es-CL"/>
              </w:rPr>
            </w:pPr>
            <w:r w:rsidRPr="002E2D32">
              <w:rPr>
                <w:rFonts w:ascii="Avenir Next LT Pro" w:hAnsi="Avenir Next LT Pro" w:cs="Arial"/>
                <w:bCs/>
                <w:sz w:val="22"/>
                <w:szCs w:val="22"/>
                <w:lang w:val="es-CL"/>
              </w:rPr>
              <w:t>12,00</w:t>
            </w:r>
          </w:p>
        </w:tc>
        <w:tc>
          <w:tcPr>
            <w:tcW w:w="1641" w:type="dxa"/>
            <w:tcBorders>
              <w:top w:val="inset" w:sz="2" w:space="0" w:color="auto"/>
              <w:left w:val="inset" w:sz="2" w:space="0" w:color="auto"/>
              <w:bottom w:val="inset" w:sz="2" w:space="0" w:color="auto"/>
              <w:right w:val="inset" w:sz="2" w:space="0" w:color="auto"/>
            </w:tcBorders>
            <w:shd w:val="clear" w:color="auto" w:fill="FFFFFF"/>
            <w:vAlign w:val="center"/>
          </w:tcPr>
          <w:p w14:paraId="6EC8504A" w14:textId="5E370B6B" w:rsidR="002E2D32" w:rsidRPr="002E2D32" w:rsidRDefault="002E2D32" w:rsidP="002E2D32">
            <w:pPr>
              <w:jc w:val="center"/>
              <w:rPr>
                <w:rFonts w:ascii="Avenir Next LT Pro" w:hAnsi="Avenir Next LT Pro" w:cs="Arial"/>
                <w:bCs/>
                <w:sz w:val="22"/>
                <w:szCs w:val="22"/>
                <w:lang w:val="es-CL"/>
              </w:rPr>
            </w:pPr>
            <w:r w:rsidRPr="002E2D32">
              <w:rPr>
                <w:rFonts w:ascii="Avenir Next LT Pro" w:hAnsi="Avenir Next LT Pro" w:cs="Arial"/>
                <w:bCs/>
                <w:sz w:val="22"/>
                <w:szCs w:val="22"/>
                <w:lang w:val="es-CL"/>
              </w:rPr>
              <w:t>12,00</w:t>
            </w:r>
          </w:p>
        </w:tc>
      </w:tr>
      <w:tr w:rsidR="002E2D32" w:rsidRPr="00BA1523" w14:paraId="283CF60A" w14:textId="77777777" w:rsidTr="006B17D1">
        <w:trPr>
          <w:trHeight w:val="385"/>
          <w:tblCellSpacing w:w="20" w:type="dxa"/>
        </w:trPr>
        <w:tc>
          <w:tcPr>
            <w:tcW w:w="646" w:type="dxa"/>
            <w:tcBorders>
              <w:top w:val="inset" w:sz="2" w:space="0" w:color="auto"/>
              <w:left w:val="inset" w:sz="2" w:space="0" w:color="auto"/>
              <w:bottom w:val="inset" w:sz="2" w:space="0" w:color="auto"/>
              <w:right w:val="inset" w:sz="2" w:space="0" w:color="auto"/>
            </w:tcBorders>
            <w:shd w:val="clear" w:color="auto" w:fill="FFFFFF"/>
            <w:vAlign w:val="center"/>
          </w:tcPr>
          <w:p w14:paraId="1508B5BC" w14:textId="20DDB5C7" w:rsidR="002E2D32" w:rsidRDefault="002E2D32" w:rsidP="002E2D32">
            <w:pPr>
              <w:jc w:val="center"/>
              <w:rPr>
                <w:rFonts w:ascii="Avenir Next LT Pro" w:hAnsi="Avenir Next LT Pro" w:cs="Arial"/>
                <w:bCs/>
                <w:sz w:val="22"/>
                <w:szCs w:val="22"/>
                <w:lang w:val="es-CL"/>
              </w:rPr>
            </w:pPr>
            <w:r>
              <w:rPr>
                <w:rFonts w:ascii="Avenir Next LT Pro" w:hAnsi="Avenir Next LT Pro" w:cs="Arial"/>
                <w:bCs/>
                <w:sz w:val="22"/>
                <w:szCs w:val="22"/>
                <w:lang w:val="es-CL"/>
              </w:rPr>
              <w:t>25</w:t>
            </w:r>
          </w:p>
        </w:tc>
        <w:tc>
          <w:tcPr>
            <w:tcW w:w="2086" w:type="dxa"/>
            <w:tcBorders>
              <w:top w:val="inset" w:sz="2" w:space="0" w:color="auto"/>
              <w:left w:val="inset" w:sz="2" w:space="0" w:color="auto"/>
              <w:bottom w:val="inset" w:sz="2" w:space="0" w:color="auto"/>
              <w:right w:val="inset" w:sz="2" w:space="0" w:color="auto"/>
            </w:tcBorders>
            <w:shd w:val="clear" w:color="auto" w:fill="FFFFFF"/>
            <w:vAlign w:val="center"/>
          </w:tcPr>
          <w:p w14:paraId="0A30AF89" w14:textId="55A0CAC7" w:rsidR="002E2D32" w:rsidRPr="002E2D32" w:rsidRDefault="002E2D32" w:rsidP="002E2D32">
            <w:pPr>
              <w:jc w:val="center"/>
              <w:rPr>
                <w:rFonts w:ascii="Avenir Next LT Pro" w:hAnsi="Avenir Next LT Pro" w:cs="Arial"/>
                <w:bCs/>
                <w:sz w:val="22"/>
                <w:szCs w:val="22"/>
                <w:lang w:val="es-CL"/>
              </w:rPr>
            </w:pPr>
            <w:r w:rsidRPr="002E2D32">
              <w:rPr>
                <w:rFonts w:ascii="Avenir Next LT Pro" w:hAnsi="Avenir Next LT Pro" w:cs="Arial"/>
                <w:bCs/>
                <w:sz w:val="22"/>
                <w:szCs w:val="22"/>
                <w:lang w:val="es-CL"/>
              </w:rPr>
              <w:t>AESOP-01</w:t>
            </w:r>
          </w:p>
        </w:tc>
        <w:tc>
          <w:tcPr>
            <w:tcW w:w="3504" w:type="dxa"/>
            <w:tcBorders>
              <w:top w:val="inset" w:sz="2" w:space="0" w:color="auto"/>
              <w:left w:val="inset" w:sz="2" w:space="0" w:color="auto"/>
              <w:bottom w:val="inset" w:sz="2" w:space="0" w:color="auto"/>
              <w:right w:val="inset" w:sz="2" w:space="0" w:color="auto"/>
            </w:tcBorders>
            <w:shd w:val="clear" w:color="auto" w:fill="FFFFFF"/>
            <w:vAlign w:val="center"/>
          </w:tcPr>
          <w:p w14:paraId="08CAE421" w14:textId="37955C1C" w:rsidR="002E2D32" w:rsidRPr="002E2D32" w:rsidRDefault="002E2D32" w:rsidP="0065390F">
            <w:pPr>
              <w:jc w:val="center"/>
              <w:rPr>
                <w:rFonts w:ascii="Avenir Next LT Pro" w:hAnsi="Avenir Next LT Pro" w:cs="Arial"/>
                <w:bCs/>
                <w:sz w:val="22"/>
                <w:szCs w:val="22"/>
                <w:lang w:val="es-CL"/>
              </w:rPr>
            </w:pPr>
            <w:proofErr w:type="spellStart"/>
            <w:r w:rsidRPr="002E2D32">
              <w:rPr>
                <w:rFonts w:ascii="Avenir Next LT Pro" w:hAnsi="Avenir Next LT Pro" w:cs="Arial"/>
                <w:bCs/>
                <w:sz w:val="22"/>
                <w:szCs w:val="22"/>
                <w:lang w:val="es-CL"/>
              </w:rPr>
              <w:t>Zarges</w:t>
            </w:r>
            <w:proofErr w:type="spellEnd"/>
            <w:r w:rsidRPr="002E2D32">
              <w:rPr>
                <w:rFonts w:ascii="Avenir Next LT Pro" w:hAnsi="Avenir Next LT Pro" w:cs="Arial"/>
                <w:bCs/>
                <w:sz w:val="22"/>
                <w:szCs w:val="22"/>
                <w:lang w:val="es-CL"/>
              </w:rPr>
              <w:t xml:space="preserve"> box "ELEC 26", used</w:t>
            </w:r>
          </w:p>
        </w:tc>
        <w:tc>
          <w:tcPr>
            <w:tcW w:w="1661" w:type="dxa"/>
            <w:tcBorders>
              <w:top w:val="inset" w:sz="2" w:space="0" w:color="auto"/>
              <w:left w:val="inset" w:sz="2" w:space="0" w:color="auto"/>
              <w:bottom w:val="inset" w:sz="2" w:space="0" w:color="auto"/>
              <w:right w:val="inset" w:sz="2" w:space="0" w:color="auto"/>
            </w:tcBorders>
            <w:shd w:val="clear" w:color="auto" w:fill="FFFFFF"/>
            <w:vAlign w:val="center"/>
          </w:tcPr>
          <w:p w14:paraId="6A9E72CB" w14:textId="00BDFA37" w:rsidR="002E2D32" w:rsidRPr="002E2D32" w:rsidRDefault="002E2D32" w:rsidP="002E2D32">
            <w:pPr>
              <w:jc w:val="center"/>
              <w:rPr>
                <w:rFonts w:ascii="Avenir Next LT Pro" w:hAnsi="Avenir Next LT Pro" w:cs="Arial"/>
                <w:bCs/>
                <w:sz w:val="22"/>
                <w:szCs w:val="22"/>
                <w:lang w:val="es-CL"/>
              </w:rPr>
            </w:pPr>
            <w:r w:rsidRPr="002E2D32">
              <w:rPr>
                <w:rFonts w:ascii="Avenir Next LT Pro" w:hAnsi="Avenir Next LT Pro" w:cs="Arial"/>
                <w:bCs/>
                <w:sz w:val="22"/>
                <w:szCs w:val="22"/>
                <w:lang w:val="es-CL"/>
              </w:rPr>
              <w:t>8,00</w:t>
            </w:r>
          </w:p>
        </w:tc>
        <w:tc>
          <w:tcPr>
            <w:tcW w:w="1641" w:type="dxa"/>
            <w:tcBorders>
              <w:top w:val="inset" w:sz="2" w:space="0" w:color="auto"/>
              <w:left w:val="inset" w:sz="2" w:space="0" w:color="auto"/>
              <w:bottom w:val="inset" w:sz="2" w:space="0" w:color="auto"/>
              <w:right w:val="inset" w:sz="2" w:space="0" w:color="auto"/>
            </w:tcBorders>
            <w:shd w:val="clear" w:color="auto" w:fill="FFFFFF"/>
            <w:vAlign w:val="center"/>
          </w:tcPr>
          <w:p w14:paraId="5BA6C769" w14:textId="1334CA81" w:rsidR="002E2D32" w:rsidRPr="002E2D32" w:rsidRDefault="002E2D32" w:rsidP="002E2D32">
            <w:pPr>
              <w:jc w:val="center"/>
              <w:rPr>
                <w:rFonts w:ascii="Avenir Next LT Pro" w:hAnsi="Avenir Next LT Pro" w:cs="Arial"/>
                <w:bCs/>
                <w:sz w:val="22"/>
                <w:szCs w:val="22"/>
                <w:lang w:val="es-CL"/>
              </w:rPr>
            </w:pPr>
            <w:r w:rsidRPr="002E2D32">
              <w:rPr>
                <w:rFonts w:ascii="Avenir Next LT Pro" w:hAnsi="Avenir Next LT Pro" w:cs="Arial"/>
                <w:bCs/>
                <w:sz w:val="22"/>
                <w:szCs w:val="22"/>
                <w:lang w:val="es-CL"/>
              </w:rPr>
              <w:t>8,00</w:t>
            </w:r>
          </w:p>
        </w:tc>
      </w:tr>
    </w:tbl>
    <w:p w14:paraId="7B9BDE60" w14:textId="77777777" w:rsidR="002E2D32" w:rsidRDefault="002E2D32" w:rsidP="00CC0200">
      <w:pPr>
        <w:spacing w:line="360" w:lineRule="auto"/>
        <w:rPr>
          <w:rFonts w:ascii="Avenir Next LT Pro" w:hAnsi="Avenir Next LT Pro"/>
          <w:b/>
          <w:color w:val="FFFFFF" w:themeColor="background1"/>
          <w:sz w:val="22"/>
          <w:szCs w:val="22"/>
        </w:rPr>
      </w:pPr>
    </w:p>
    <w:p w14:paraId="0E73A761" w14:textId="6A989F8A" w:rsidR="00BD100E" w:rsidRPr="00CC0200" w:rsidRDefault="00BD100E" w:rsidP="00BD100E">
      <w:pPr>
        <w:shd w:val="clear" w:color="auto" w:fill="004CAB"/>
        <w:tabs>
          <w:tab w:val="left" w:pos="567"/>
          <w:tab w:val="left" w:pos="3402"/>
          <w:tab w:val="left" w:pos="3686"/>
        </w:tabs>
        <w:spacing w:line="360" w:lineRule="auto"/>
        <w:jc w:val="both"/>
        <w:rPr>
          <w:rFonts w:ascii="Avenir Next LT Pro" w:hAnsi="Avenir Next LT Pro"/>
          <w:b/>
          <w:color w:val="FFFFFF" w:themeColor="background1"/>
          <w:sz w:val="22"/>
          <w:szCs w:val="22"/>
        </w:rPr>
      </w:pPr>
      <w:r>
        <w:rPr>
          <w:rFonts w:ascii="Avenir Next LT Pro" w:hAnsi="Avenir Next LT Pro"/>
          <w:b/>
          <w:color w:val="FFFFFF" w:themeColor="background1"/>
          <w:sz w:val="22"/>
          <w:szCs w:val="22"/>
        </w:rPr>
        <w:lastRenderedPageBreak/>
        <w:t>4</w:t>
      </w:r>
      <w:r w:rsidRPr="00CC0200">
        <w:rPr>
          <w:rFonts w:ascii="Avenir Next LT Pro" w:hAnsi="Avenir Next LT Pro"/>
          <w:b/>
          <w:color w:val="FFFFFF" w:themeColor="background1"/>
          <w:sz w:val="22"/>
          <w:szCs w:val="22"/>
        </w:rPr>
        <w:t xml:space="preserve">.- </w:t>
      </w:r>
      <w:r>
        <w:rPr>
          <w:rFonts w:ascii="Avenir Next LT Pro" w:hAnsi="Avenir Next LT Pro"/>
          <w:b/>
          <w:color w:val="FFFFFF" w:themeColor="background1"/>
          <w:sz w:val="22"/>
          <w:szCs w:val="22"/>
        </w:rPr>
        <w:t>I</w:t>
      </w:r>
      <w:r w:rsidR="00C070A9">
        <w:rPr>
          <w:rFonts w:ascii="Avenir Next LT Pro" w:hAnsi="Avenir Next LT Pro"/>
          <w:b/>
          <w:color w:val="FFFFFF" w:themeColor="background1"/>
          <w:sz w:val="22"/>
          <w:szCs w:val="22"/>
        </w:rPr>
        <w:t>N</w:t>
      </w:r>
      <w:r>
        <w:rPr>
          <w:rFonts w:ascii="Avenir Next LT Pro" w:hAnsi="Avenir Next LT Pro"/>
          <w:b/>
          <w:color w:val="FFFFFF" w:themeColor="background1"/>
          <w:sz w:val="22"/>
          <w:szCs w:val="22"/>
        </w:rPr>
        <w:t>SPECTION</w:t>
      </w:r>
    </w:p>
    <w:p w14:paraId="68DE7F9D" w14:textId="188CDDE4" w:rsidR="00C75AFB" w:rsidRPr="00CC0200" w:rsidRDefault="00A56502" w:rsidP="00CC0200">
      <w:pPr>
        <w:spacing w:line="360" w:lineRule="auto"/>
        <w:rPr>
          <w:rFonts w:ascii="Avenir Next LT Pro" w:hAnsi="Avenir Next LT Pro" w:cs="Arial"/>
          <w:b/>
          <w:bCs/>
          <w:color w:val="004CAB"/>
          <w:sz w:val="22"/>
          <w:szCs w:val="22"/>
        </w:rPr>
      </w:pPr>
      <w:r w:rsidRPr="00CC0200">
        <w:rPr>
          <w:rFonts w:ascii="Avenir Next LT Pro" w:hAnsi="Avenir Next LT Pro"/>
          <w:b/>
          <w:color w:val="FFFFFF" w:themeColor="background1"/>
          <w:sz w:val="22"/>
          <w:szCs w:val="22"/>
        </w:rPr>
        <w:t>.-</w:t>
      </w:r>
    </w:p>
    <w:p w14:paraId="0AC84F1F" w14:textId="08FC10A2" w:rsidR="004B75BC" w:rsidRDefault="004F16C3" w:rsidP="00CC0200">
      <w:pPr>
        <w:spacing w:line="360" w:lineRule="auto"/>
        <w:rPr>
          <w:rFonts w:ascii="Avenir Next LT Pro" w:hAnsi="Avenir Next LT Pro" w:cs="Arial"/>
          <w:b/>
          <w:bCs/>
          <w:color w:val="004CAB"/>
          <w:sz w:val="22"/>
          <w:szCs w:val="22"/>
        </w:rPr>
      </w:pPr>
      <w:r w:rsidRPr="00CC0200">
        <w:rPr>
          <w:rFonts w:ascii="Avenir Next LT Pro" w:hAnsi="Avenir Next LT Pro" w:cs="Arial"/>
          <w:b/>
          <w:bCs/>
          <w:color w:val="004CAB"/>
          <w:sz w:val="22"/>
          <w:szCs w:val="22"/>
        </w:rPr>
        <w:t>Arrival condition</w:t>
      </w:r>
    </w:p>
    <w:p w14:paraId="09F26EFA" w14:textId="77777777" w:rsidR="008B1ADD" w:rsidRPr="00554AD4" w:rsidRDefault="008B1ADD" w:rsidP="00CC0200">
      <w:pPr>
        <w:spacing w:line="360" w:lineRule="auto"/>
        <w:rPr>
          <w:rFonts w:ascii="Avenir Next LT Pro" w:hAnsi="Avenir Next LT Pro" w:cs="Arial"/>
          <w:b/>
          <w:bCs/>
          <w:color w:val="004CAB"/>
          <w:sz w:val="16"/>
          <w:szCs w:val="16"/>
        </w:rPr>
      </w:pPr>
    </w:p>
    <w:p w14:paraId="175A64D8" w14:textId="6785DCF6" w:rsidR="003A3C50" w:rsidRDefault="003A3C50" w:rsidP="00CC0200">
      <w:pPr>
        <w:spacing w:line="360" w:lineRule="auto"/>
        <w:rPr>
          <w:rFonts w:ascii="Avenir Next LT Pro" w:hAnsi="Avenir Next LT Pro" w:cs="Arial"/>
          <w:b/>
          <w:bCs/>
          <w:color w:val="004CAB"/>
          <w:sz w:val="22"/>
          <w:szCs w:val="22"/>
        </w:rPr>
      </w:pPr>
      <w:r w:rsidRPr="00CC0200">
        <w:rPr>
          <w:rFonts w:ascii="Avenir Next LT Pro" w:hAnsi="Avenir Next LT Pro" w:cs="Arial"/>
          <w:b/>
          <w:bCs/>
          <w:color w:val="004CAB"/>
          <w:sz w:val="22"/>
          <w:szCs w:val="22"/>
        </w:rPr>
        <w:t>4.1.- Stowage and lashing</w:t>
      </w:r>
    </w:p>
    <w:p w14:paraId="2FE26741" w14:textId="77777777" w:rsidR="00127306" w:rsidRDefault="00127306" w:rsidP="00AD6C80">
      <w:pPr>
        <w:spacing w:line="360" w:lineRule="auto"/>
        <w:rPr>
          <w:rFonts w:ascii="Avenir Next LT Pro" w:hAnsi="Avenir Next LT Pro" w:cs="Arial"/>
          <w:b/>
          <w:bCs/>
          <w:color w:val="004CAB"/>
          <w:sz w:val="22"/>
          <w:szCs w:val="22"/>
        </w:rPr>
      </w:pPr>
    </w:p>
    <w:p w14:paraId="15D62AF3" w14:textId="77777777" w:rsidR="00AD6C80" w:rsidRPr="00AD6C80" w:rsidRDefault="00AD6C80" w:rsidP="00AD6C80">
      <w:pPr>
        <w:spacing w:line="360" w:lineRule="auto"/>
        <w:rPr>
          <w:rFonts w:ascii="Avenir Next LT Pro" w:hAnsi="Avenir Next LT Pro"/>
          <w:sz w:val="22"/>
          <w:szCs w:val="22"/>
        </w:rPr>
      </w:pPr>
      <w:r w:rsidRPr="00AD6C80">
        <w:rPr>
          <w:rFonts w:ascii="Avenir Next LT Pro" w:hAnsi="Avenir Next LT Pro"/>
          <w:sz w:val="22"/>
          <w:szCs w:val="22"/>
        </w:rPr>
        <w:t>During the inspection, it was noted that the cargo consisted of metal boxes, plastic boxes, a wooden box and a metal ladder; the cargo was stowed in an orderly manner, with empty spaces at the sides and at the front. The cargo was secured with seven synthetic slings anchored to the container’s lashing points, which were positioned at the top of the cargo; however, a lack of tension was observed in some slings, causing the cargo to be loose.</w:t>
      </w:r>
    </w:p>
    <w:p w14:paraId="543A5915" w14:textId="77777777" w:rsidR="00AD6C80" w:rsidRDefault="00AD6C80" w:rsidP="00AD6C80">
      <w:pPr>
        <w:rPr>
          <w:rFonts w:ascii="Avenir Next LT Pro" w:hAnsi="Avenir Next LT Pro"/>
          <w:b/>
          <w:bCs/>
          <w:sz w:val="22"/>
          <w:szCs w:val="22"/>
          <w:u w:val="single"/>
        </w:rPr>
      </w:pPr>
    </w:p>
    <w:p w14:paraId="3D96BE00" w14:textId="77777777" w:rsidR="00AD6C80" w:rsidRPr="00AD6C80" w:rsidRDefault="00AD6C80" w:rsidP="00AD6C80">
      <w:pPr>
        <w:rPr>
          <w:rFonts w:ascii="Avenir Next LT Pro" w:hAnsi="Avenir Next LT Pro"/>
          <w:b/>
          <w:bCs/>
          <w:sz w:val="22"/>
          <w:szCs w:val="22"/>
          <w:u w:val="single"/>
        </w:rPr>
      </w:pPr>
    </w:p>
    <w:p w14:paraId="5D786C4B" w14:textId="77777777" w:rsidR="00AD6C80" w:rsidRDefault="00AD6C80" w:rsidP="00AD6C80">
      <w:pPr>
        <w:rPr>
          <w:rFonts w:ascii="Avenir Next LT Pro" w:hAnsi="Avenir Next LT Pro"/>
          <w:b/>
          <w:bCs/>
          <w:sz w:val="22"/>
          <w:szCs w:val="22"/>
          <w:u w:val="single"/>
        </w:rPr>
      </w:pPr>
      <w:r w:rsidRPr="00AD6C80">
        <w:rPr>
          <w:rFonts w:ascii="Avenir Next LT Pro" w:hAnsi="Avenir Next LT Pro"/>
          <w:b/>
          <w:bCs/>
          <w:sz w:val="22"/>
          <w:szCs w:val="22"/>
          <w:u w:val="single"/>
        </w:rPr>
        <w:t>Observations:</w:t>
      </w:r>
    </w:p>
    <w:p w14:paraId="3F10C861" w14:textId="77777777" w:rsidR="00AD6C80" w:rsidRPr="00AD6C80" w:rsidRDefault="00AD6C80" w:rsidP="00AD6C80">
      <w:pPr>
        <w:rPr>
          <w:rFonts w:ascii="Avenir Next LT Pro" w:hAnsi="Avenir Next LT Pro"/>
          <w:b/>
          <w:bCs/>
          <w:sz w:val="22"/>
          <w:szCs w:val="22"/>
          <w:u w:val="single"/>
        </w:rPr>
      </w:pPr>
    </w:p>
    <w:p w14:paraId="088532F0" w14:textId="77777777" w:rsidR="00AD6C80" w:rsidRPr="00AD6C80" w:rsidRDefault="00AD6C80" w:rsidP="00AD6C80">
      <w:pPr>
        <w:rPr>
          <w:rFonts w:ascii="Avenir Next LT Pro" w:hAnsi="Avenir Next LT Pro"/>
          <w:sz w:val="22"/>
          <w:szCs w:val="22"/>
        </w:rPr>
      </w:pPr>
    </w:p>
    <w:p w14:paraId="6FDF6823" w14:textId="77777777" w:rsidR="00AD6C80" w:rsidRPr="00AD6C80" w:rsidRDefault="00AD6C80" w:rsidP="00AD6C80">
      <w:pPr>
        <w:pStyle w:val="Prrafodelista"/>
        <w:numPr>
          <w:ilvl w:val="0"/>
          <w:numId w:val="55"/>
        </w:numPr>
        <w:spacing w:line="360" w:lineRule="auto"/>
        <w:rPr>
          <w:rFonts w:ascii="Avenir Next LT Pro" w:hAnsi="Avenir Next LT Pro"/>
          <w:sz w:val="22"/>
          <w:szCs w:val="22"/>
        </w:rPr>
      </w:pPr>
      <w:r w:rsidRPr="00AD6C80">
        <w:rPr>
          <w:rFonts w:ascii="Avenir Next LT Pro" w:hAnsi="Avenir Next LT Pro"/>
          <w:sz w:val="22"/>
          <w:szCs w:val="22"/>
        </w:rPr>
        <w:t>Empty spaces were identified inside the container, with a lack of side and front blocks, which increases the risk of longitudinal and transverse movement.</w:t>
      </w:r>
    </w:p>
    <w:p w14:paraId="2B5AE12B" w14:textId="77777777" w:rsidR="00AD6C80" w:rsidRPr="00AD6C80" w:rsidRDefault="00AD6C80" w:rsidP="00AD6C80">
      <w:pPr>
        <w:spacing w:line="360" w:lineRule="auto"/>
        <w:rPr>
          <w:rFonts w:ascii="Avenir Next LT Pro" w:hAnsi="Avenir Next LT Pro"/>
          <w:sz w:val="22"/>
          <w:szCs w:val="22"/>
        </w:rPr>
      </w:pPr>
    </w:p>
    <w:p w14:paraId="68AB0052" w14:textId="66BCCB10" w:rsidR="00AD6C80" w:rsidRPr="00AD6C80" w:rsidRDefault="00AD6C80" w:rsidP="00AD6C80">
      <w:pPr>
        <w:pStyle w:val="Prrafodelista"/>
        <w:numPr>
          <w:ilvl w:val="0"/>
          <w:numId w:val="55"/>
        </w:numPr>
        <w:spacing w:line="360" w:lineRule="auto"/>
        <w:rPr>
          <w:rFonts w:ascii="Avenir Next LT Pro" w:hAnsi="Avenir Next LT Pro"/>
          <w:sz w:val="22"/>
          <w:szCs w:val="22"/>
        </w:rPr>
      </w:pPr>
      <w:r w:rsidRPr="00AD6C80">
        <w:rPr>
          <w:rFonts w:ascii="Avenir Next LT Pro" w:hAnsi="Avenir Next LT Pro"/>
          <w:sz w:val="22"/>
          <w:szCs w:val="22"/>
        </w:rPr>
        <w:t xml:space="preserve">Synthetic slings do not cover the entire </w:t>
      </w:r>
      <w:r w:rsidR="00DE7B8D">
        <w:rPr>
          <w:rFonts w:ascii="Avenir Next LT Pro" w:hAnsi="Avenir Next LT Pro"/>
          <w:sz w:val="22"/>
          <w:szCs w:val="22"/>
        </w:rPr>
        <w:t>cargo</w:t>
      </w:r>
      <w:r w:rsidRPr="00AD6C80">
        <w:rPr>
          <w:rFonts w:ascii="Avenir Next LT Pro" w:hAnsi="Avenir Next LT Pro"/>
          <w:sz w:val="22"/>
          <w:szCs w:val="22"/>
        </w:rPr>
        <w:t xml:space="preserve"> nor secure all units independently, which could cause movement due to the acceleration and braking inherent in transport.</w:t>
      </w:r>
    </w:p>
    <w:p w14:paraId="500AE4EB" w14:textId="77777777" w:rsidR="00AD6C80" w:rsidRPr="00AD6C80" w:rsidRDefault="00AD6C80" w:rsidP="00AD6C80">
      <w:pPr>
        <w:spacing w:line="360" w:lineRule="auto"/>
        <w:rPr>
          <w:rFonts w:ascii="Avenir Next LT Pro" w:hAnsi="Avenir Next LT Pro"/>
          <w:sz w:val="22"/>
          <w:szCs w:val="22"/>
        </w:rPr>
      </w:pPr>
    </w:p>
    <w:p w14:paraId="03384281" w14:textId="7042F6E4" w:rsidR="00AD6C80" w:rsidRPr="00AD6C80" w:rsidRDefault="00AD6C80" w:rsidP="00AD6C80">
      <w:pPr>
        <w:pStyle w:val="Prrafodelista"/>
        <w:numPr>
          <w:ilvl w:val="0"/>
          <w:numId w:val="55"/>
        </w:numPr>
        <w:spacing w:line="360" w:lineRule="auto"/>
        <w:rPr>
          <w:rFonts w:ascii="Avenir Next LT Pro" w:hAnsi="Avenir Next LT Pro"/>
          <w:sz w:val="22"/>
          <w:szCs w:val="22"/>
        </w:rPr>
      </w:pPr>
      <w:r w:rsidRPr="00AD6C80">
        <w:rPr>
          <w:rFonts w:ascii="Avenir Next LT Pro" w:hAnsi="Avenir Next LT Pro"/>
          <w:sz w:val="22"/>
          <w:szCs w:val="22"/>
        </w:rPr>
        <w:t xml:space="preserve">Slings with insufficient tension, which prevents the </w:t>
      </w:r>
      <w:r w:rsidR="003804AF">
        <w:rPr>
          <w:rFonts w:ascii="Avenir Next LT Pro" w:hAnsi="Avenir Next LT Pro"/>
          <w:sz w:val="22"/>
          <w:szCs w:val="22"/>
        </w:rPr>
        <w:t>cargo</w:t>
      </w:r>
      <w:r w:rsidRPr="00AD6C80">
        <w:rPr>
          <w:rFonts w:ascii="Avenir Next LT Pro" w:hAnsi="Avenir Next LT Pro"/>
          <w:sz w:val="22"/>
          <w:szCs w:val="22"/>
        </w:rPr>
        <w:t xml:space="preserve"> from being secured correctly.</w:t>
      </w:r>
    </w:p>
    <w:p w14:paraId="1CD55B96" w14:textId="77777777" w:rsidR="00AD6C80" w:rsidRPr="00AD6C80" w:rsidRDefault="00AD6C80" w:rsidP="00AD6C80">
      <w:pPr>
        <w:spacing w:line="360" w:lineRule="auto"/>
        <w:rPr>
          <w:rFonts w:ascii="Avenir Next LT Pro" w:hAnsi="Avenir Next LT Pro"/>
          <w:sz w:val="22"/>
          <w:szCs w:val="22"/>
        </w:rPr>
      </w:pPr>
    </w:p>
    <w:p w14:paraId="205BF3E1" w14:textId="77777777" w:rsidR="00AD6C80" w:rsidRPr="00AD6C80" w:rsidRDefault="00AD6C80" w:rsidP="00AD6C80">
      <w:pPr>
        <w:pStyle w:val="Prrafodelista"/>
        <w:numPr>
          <w:ilvl w:val="0"/>
          <w:numId w:val="55"/>
        </w:numPr>
        <w:spacing w:line="360" w:lineRule="auto"/>
        <w:rPr>
          <w:rFonts w:ascii="Avenir Next LT Pro" w:hAnsi="Avenir Next LT Pro"/>
          <w:sz w:val="22"/>
          <w:szCs w:val="22"/>
        </w:rPr>
      </w:pPr>
      <w:r w:rsidRPr="00AD6C80">
        <w:rPr>
          <w:rFonts w:ascii="Avenir Next LT Pro" w:hAnsi="Avenir Next LT Pro"/>
          <w:sz w:val="22"/>
          <w:szCs w:val="22"/>
        </w:rPr>
        <w:t>No anti-slip protection is observed on the base, which could facilitate movement across the container floor.</w:t>
      </w:r>
    </w:p>
    <w:p w14:paraId="3CB6C3A1" w14:textId="77777777" w:rsidR="00AD6C80" w:rsidRPr="00AD6C80" w:rsidRDefault="00AD6C80" w:rsidP="00AD6C80">
      <w:pPr>
        <w:spacing w:line="360" w:lineRule="auto"/>
        <w:rPr>
          <w:rFonts w:ascii="Avenir Next LT Pro" w:hAnsi="Avenir Next LT Pro"/>
          <w:sz w:val="22"/>
          <w:szCs w:val="22"/>
        </w:rPr>
      </w:pPr>
    </w:p>
    <w:p w14:paraId="6E9F1682" w14:textId="62FCF34C" w:rsidR="0020108F" w:rsidRPr="00AD6C80" w:rsidRDefault="00AD6C80" w:rsidP="00AD6C80">
      <w:pPr>
        <w:pStyle w:val="Prrafodelista"/>
        <w:numPr>
          <w:ilvl w:val="0"/>
          <w:numId w:val="55"/>
        </w:numPr>
        <w:spacing w:line="360" w:lineRule="auto"/>
        <w:rPr>
          <w:rFonts w:ascii="Avenir Next LT Pro" w:hAnsi="Avenir Next LT Pro"/>
          <w:sz w:val="22"/>
          <w:szCs w:val="22"/>
        </w:rPr>
      </w:pPr>
      <w:r w:rsidRPr="00AD6C80">
        <w:rPr>
          <w:rFonts w:ascii="Avenir Next LT Pro" w:hAnsi="Avenir Next LT Pro"/>
          <w:sz w:val="22"/>
          <w:szCs w:val="22"/>
        </w:rPr>
        <w:t xml:space="preserve">No protection is observed on the sharp edges between the </w:t>
      </w:r>
      <w:r w:rsidR="003804AF">
        <w:rPr>
          <w:rFonts w:ascii="Avenir Next LT Pro" w:hAnsi="Avenir Next LT Pro"/>
          <w:sz w:val="22"/>
          <w:szCs w:val="22"/>
        </w:rPr>
        <w:t>cargo</w:t>
      </w:r>
      <w:r w:rsidRPr="00AD6C80">
        <w:rPr>
          <w:rFonts w:ascii="Avenir Next LT Pro" w:hAnsi="Avenir Next LT Pro"/>
          <w:sz w:val="22"/>
          <w:szCs w:val="22"/>
        </w:rPr>
        <w:t xml:space="preserve"> and the slings.</w:t>
      </w:r>
    </w:p>
    <w:p w14:paraId="6386EF0E" w14:textId="77777777" w:rsidR="00AD6C80" w:rsidRPr="00AD6C80" w:rsidRDefault="00AD6C80" w:rsidP="00AD6C80">
      <w:pPr>
        <w:rPr>
          <w:rFonts w:ascii="Avenir Next LT Pro" w:hAnsi="Avenir Next LT Pro"/>
          <w:sz w:val="22"/>
          <w:szCs w:val="22"/>
        </w:rPr>
      </w:pPr>
    </w:p>
    <w:p w14:paraId="587C9457" w14:textId="77777777" w:rsidR="00AD6C80" w:rsidRDefault="00AD6C80" w:rsidP="00AD6C80">
      <w:pPr>
        <w:rPr>
          <w:rFonts w:ascii="Avenir Next LT Pro" w:hAnsi="Avenir Next LT Pro"/>
          <w:sz w:val="22"/>
          <w:szCs w:val="22"/>
        </w:rPr>
      </w:pPr>
    </w:p>
    <w:p w14:paraId="267839B2" w14:textId="77777777" w:rsidR="00AD6C80" w:rsidRDefault="00AD6C80" w:rsidP="00AD6C80">
      <w:pPr>
        <w:rPr>
          <w:rFonts w:ascii="Avenir Next LT Pro" w:hAnsi="Avenir Next LT Pro"/>
          <w:sz w:val="22"/>
          <w:szCs w:val="22"/>
        </w:rPr>
      </w:pPr>
    </w:p>
    <w:p w14:paraId="0C2DF3C7" w14:textId="77777777" w:rsidR="009B2E95" w:rsidRDefault="009B2E95" w:rsidP="00AD6C80">
      <w:pPr>
        <w:rPr>
          <w:rFonts w:ascii="Avenir Next LT Pro" w:hAnsi="Avenir Next LT Pro"/>
          <w:sz w:val="22"/>
          <w:szCs w:val="22"/>
        </w:rPr>
      </w:pPr>
    </w:p>
    <w:p w14:paraId="510B0CDE" w14:textId="77777777" w:rsidR="00AD6C80" w:rsidRDefault="00AD6C80" w:rsidP="00AD6C80">
      <w:pPr>
        <w:rPr>
          <w:rFonts w:ascii="Avenir Next LT Pro" w:hAnsi="Avenir Next LT Pro"/>
          <w:sz w:val="22"/>
          <w:szCs w:val="22"/>
        </w:rPr>
      </w:pPr>
    </w:p>
    <w:p w14:paraId="145DB6BC" w14:textId="77777777" w:rsidR="00AD6C80" w:rsidRDefault="00AD6C80" w:rsidP="00AD6C80">
      <w:pPr>
        <w:rPr>
          <w:rFonts w:ascii="Avenir Next LT Pro" w:hAnsi="Avenir Next LT Pro"/>
          <w:sz w:val="22"/>
          <w:szCs w:val="22"/>
        </w:rPr>
      </w:pPr>
    </w:p>
    <w:p w14:paraId="0ABBB240" w14:textId="52BDDAB8" w:rsidR="00AD6C80" w:rsidRPr="00AD6C80" w:rsidRDefault="00AD6C80" w:rsidP="00AD6C80">
      <w:pPr>
        <w:rPr>
          <w:rFonts w:ascii="Avenir Next LT Pro" w:hAnsi="Avenir Next LT Pro"/>
          <w:b/>
          <w:bCs/>
          <w:sz w:val="22"/>
          <w:szCs w:val="22"/>
          <w:u w:val="single"/>
        </w:rPr>
      </w:pPr>
      <w:r w:rsidRPr="00AD6C80">
        <w:rPr>
          <w:rFonts w:ascii="Avenir Next LT Pro" w:hAnsi="Avenir Next LT Pro"/>
          <w:b/>
          <w:bCs/>
          <w:sz w:val="22"/>
          <w:szCs w:val="22"/>
          <w:u w:val="single"/>
        </w:rPr>
        <w:lastRenderedPageBreak/>
        <w:t>Recommendations:</w:t>
      </w:r>
    </w:p>
    <w:p w14:paraId="5728C942" w14:textId="77777777" w:rsidR="00AD6C80" w:rsidRPr="00AD6C80" w:rsidRDefault="00AD6C80" w:rsidP="00AD6C80">
      <w:pPr>
        <w:rPr>
          <w:rFonts w:ascii="Avenir Next LT Pro" w:hAnsi="Avenir Next LT Pro"/>
          <w:sz w:val="22"/>
          <w:szCs w:val="22"/>
        </w:rPr>
      </w:pPr>
    </w:p>
    <w:p w14:paraId="5DB1FD31" w14:textId="73147AA5" w:rsidR="00AD6C80" w:rsidRDefault="00AD6C80" w:rsidP="00AD6C80">
      <w:pPr>
        <w:pStyle w:val="Prrafodelista"/>
        <w:numPr>
          <w:ilvl w:val="0"/>
          <w:numId w:val="56"/>
        </w:numPr>
        <w:spacing w:line="360" w:lineRule="auto"/>
        <w:rPr>
          <w:rFonts w:ascii="Avenir Next LT Pro" w:hAnsi="Avenir Next LT Pro"/>
          <w:sz w:val="22"/>
          <w:szCs w:val="22"/>
        </w:rPr>
      </w:pPr>
      <w:r w:rsidRPr="00AD6C80">
        <w:rPr>
          <w:rFonts w:ascii="Avenir Next LT Pro" w:hAnsi="Avenir Next LT Pro"/>
          <w:sz w:val="22"/>
          <w:szCs w:val="22"/>
        </w:rPr>
        <w:t>It is recommended to use certified 3“x3</w:t>
      </w:r>
      <w:r w:rsidR="003B2C3B" w:rsidRPr="00AD6C80">
        <w:rPr>
          <w:rFonts w:ascii="Avenir Next LT Pro" w:hAnsi="Avenir Next LT Pro"/>
          <w:sz w:val="22"/>
          <w:szCs w:val="22"/>
        </w:rPr>
        <w:t>“</w:t>
      </w:r>
      <w:r w:rsidRPr="00AD6C80">
        <w:rPr>
          <w:rFonts w:ascii="Avenir Next LT Pro" w:hAnsi="Avenir Next LT Pro"/>
          <w:sz w:val="22"/>
          <w:szCs w:val="22"/>
        </w:rPr>
        <w:t xml:space="preserve"> timber nailed to the floor with 4'' nails to secure the </w:t>
      </w:r>
      <w:r w:rsidR="003804AF">
        <w:rPr>
          <w:rFonts w:ascii="Avenir Next LT Pro" w:hAnsi="Avenir Next LT Pro"/>
          <w:sz w:val="22"/>
          <w:szCs w:val="22"/>
        </w:rPr>
        <w:t>cargo</w:t>
      </w:r>
      <w:r w:rsidRPr="00AD6C80">
        <w:rPr>
          <w:rFonts w:ascii="Avenir Next LT Pro" w:hAnsi="Avenir Next LT Pro"/>
          <w:sz w:val="22"/>
          <w:szCs w:val="22"/>
        </w:rPr>
        <w:t xml:space="preserve"> and prevent it from shifting.</w:t>
      </w:r>
    </w:p>
    <w:p w14:paraId="28A55B4C" w14:textId="77777777" w:rsidR="00AD6C80" w:rsidRPr="00AD6C80" w:rsidRDefault="00AD6C80" w:rsidP="00AD6C80">
      <w:pPr>
        <w:pStyle w:val="Prrafodelista"/>
        <w:spacing w:line="360" w:lineRule="auto"/>
        <w:rPr>
          <w:rFonts w:ascii="Avenir Next LT Pro" w:hAnsi="Avenir Next LT Pro"/>
          <w:sz w:val="22"/>
          <w:szCs w:val="22"/>
        </w:rPr>
      </w:pPr>
    </w:p>
    <w:p w14:paraId="20866082" w14:textId="77777777" w:rsidR="00AD6C80" w:rsidRDefault="00AD6C80" w:rsidP="00AD6C80">
      <w:pPr>
        <w:pStyle w:val="Prrafodelista"/>
        <w:numPr>
          <w:ilvl w:val="0"/>
          <w:numId w:val="56"/>
        </w:numPr>
        <w:spacing w:line="360" w:lineRule="auto"/>
        <w:rPr>
          <w:rFonts w:ascii="Avenir Next LT Pro" w:hAnsi="Avenir Next LT Pro"/>
          <w:sz w:val="22"/>
          <w:szCs w:val="22"/>
        </w:rPr>
      </w:pPr>
      <w:r w:rsidRPr="00AD6C80">
        <w:rPr>
          <w:rFonts w:ascii="Avenir Next LT Pro" w:hAnsi="Avenir Next LT Pro"/>
          <w:sz w:val="22"/>
          <w:szCs w:val="22"/>
        </w:rPr>
        <w:t>Incorporate filling and blocking materials such as timber, airbags or dunnage to eliminate empty spaces.</w:t>
      </w:r>
    </w:p>
    <w:p w14:paraId="5E311C7D" w14:textId="77777777" w:rsidR="00AD6C80" w:rsidRPr="00AD6C80" w:rsidRDefault="00AD6C80" w:rsidP="00AD6C80">
      <w:pPr>
        <w:spacing w:line="360" w:lineRule="auto"/>
        <w:rPr>
          <w:rFonts w:ascii="Avenir Next LT Pro" w:hAnsi="Avenir Next LT Pro"/>
          <w:sz w:val="22"/>
          <w:szCs w:val="22"/>
        </w:rPr>
      </w:pPr>
    </w:p>
    <w:p w14:paraId="4B5D8B1C" w14:textId="5DB498D7" w:rsidR="00AD6C80" w:rsidRDefault="00AD6C80" w:rsidP="00AD6C80">
      <w:pPr>
        <w:pStyle w:val="Prrafodelista"/>
        <w:numPr>
          <w:ilvl w:val="0"/>
          <w:numId w:val="56"/>
        </w:numPr>
        <w:spacing w:line="360" w:lineRule="auto"/>
        <w:rPr>
          <w:rFonts w:ascii="Avenir Next LT Pro" w:hAnsi="Avenir Next LT Pro"/>
          <w:sz w:val="22"/>
          <w:szCs w:val="22"/>
        </w:rPr>
      </w:pPr>
      <w:r w:rsidRPr="00AD6C80">
        <w:rPr>
          <w:rFonts w:ascii="Avenir Next LT Pro" w:hAnsi="Avenir Next LT Pro"/>
          <w:sz w:val="22"/>
          <w:szCs w:val="22"/>
        </w:rPr>
        <w:t xml:space="preserve">Provide additional slings for securing the </w:t>
      </w:r>
      <w:r w:rsidR="003804AF">
        <w:rPr>
          <w:rFonts w:ascii="Avenir Next LT Pro" w:hAnsi="Avenir Next LT Pro"/>
          <w:sz w:val="22"/>
          <w:szCs w:val="22"/>
        </w:rPr>
        <w:t>cargo</w:t>
      </w:r>
      <w:r w:rsidRPr="00AD6C80">
        <w:rPr>
          <w:rFonts w:ascii="Avenir Next LT Pro" w:hAnsi="Avenir Next LT Pro"/>
          <w:sz w:val="22"/>
          <w:szCs w:val="22"/>
        </w:rPr>
        <w:t>, arranged in a cruzed pattern to improve stability and prevent the load from shifting.</w:t>
      </w:r>
    </w:p>
    <w:p w14:paraId="6BE56AC6" w14:textId="77777777" w:rsidR="00AD6C80" w:rsidRPr="00AD6C80" w:rsidRDefault="00AD6C80" w:rsidP="00AD6C80">
      <w:pPr>
        <w:spacing w:line="360" w:lineRule="auto"/>
        <w:rPr>
          <w:rFonts w:ascii="Avenir Next LT Pro" w:hAnsi="Avenir Next LT Pro"/>
          <w:sz w:val="22"/>
          <w:szCs w:val="22"/>
        </w:rPr>
      </w:pPr>
    </w:p>
    <w:p w14:paraId="5CDD10E5" w14:textId="7C6C9FD0" w:rsidR="00AD6C80" w:rsidRPr="00AD6C80" w:rsidRDefault="00AD6C80" w:rsidP="00AD6C80">
      <w:pPr>
        <w:pStyle w:val="Prrafodelista"/>
        <w:numPr>
          <w:ilvl w:val="0"/>
          <w:numId w:val="56"/>
        </w:numPr>
        <w:spacing w:line="360" w:lineRule="auto"/>
        <w:rPr>
          <w:rFonts w:ascii="Avenir Next LT Pro" w:hAnsi="Avenir Next LT Pro"/>
          <w:sz w:val="22"/>
          <w:szCs w:val="22"/>
        </w:rPr>
      </w:pPr>
      <w:r w:rsidRPr="00AD6C80">
        <w:rPr>
          <w:rFonts w:ascii="Avenir Next LT Pro" w:hAnsi="Avenir Next LT Pro"/>
          <w:sz w:val="22"/>
          <w:szCs w:val="22"/>
        </w:rPr>
        <w:t xml:space="preserve">Check that the slings are properly tensioned to ensure the </w:t>
      </w:r>
      <w:r w:rsidR="003804AF">
        <w:rPr>
          <w:rFonts w:ascii="Avenir Next LT Pro" w:hAnsi="Avenir Next LT Pro"/>
          <w:sz w:val="22"/>
          <w:szCs w:val="22"/>
        </w:rPr>
        <w:t>cargo</w:t>
      </w:r>
      <w:r w:rsidRPr="00AD6C80">
        <w:rPr>
          <w:rFonts w:ascii="Avenir Next LT Pro" w:hAnsi="Avenir Next LT Pro"/>
          <w:sz w:val="22"/>
          <w:szCs w:val="22"/>
        </w:rPr>
        <w:t xml:space="preserve"> is correctly secured.</w:t>
      </w:r>
    </w:p>
    <w:p w14:paraId="544E59EF" w14:textId="77777777" w:rsidR="00AD6C80" w:rsidRPr="00AD6C80" w:rsidRDefault="00AD6C80" w:rsidP="00AD6C80">
      <w:pPr>
        <w:spacing w:line="360" w:lineRule="auto"/>
        <w:rPr>
          <w:rFonts w:ascii="Avenir Next LT Pro" w:hAnsi="Avenir Next LT Pro"/>
          <w:sz w:val="22"/>
          <w:szCs w:val="22"/>
        </w:rPr>
      </w:pPr>
    </w:p>
    <w:p w14:paraId="09530140" w14:textId="0AD97740" w:rsidR="00AD6C80" w:rsidRDefault="00AD6C80" w:rsidP="00AD6C80">
      <w:pPr>
        <w:pStyle w:val="Prrafodelista"/>
        <w:numPr>
          <w:ilvl w:val="0"/>
          <w:numId w:val="56"/>
        </w:numPr>
        <w:spacing w:line="360" w:lineRule="auto"/>
        <w:rPr>
          <w:rFonts w:ascii="Avenir Next LT Pro" w:hAnsi="Avenir Next LT Pro"/>
          <w:sz w:val="22"/>
          <w:szCs w:val="22"/>
        </w:rPr>
      </w:pPr>
      <w:r w:rsidRPr="00AD6C80">
        <w:rPr>
          <w:rFonts w:ascii="Avenir Next LT Pro" w:hAnsi="Avenir Next LT Pro"/>
          <w:sz w:val="22"/>
          <w:szCs w:val="22"/>
        </w:rPr>
        <w:t xml:space="preserve">Consider using anti-slip material at the base of the </w:t>
      </w:r>
      <w:r w:rsidR="003804AF">
        <w:rPr>
          <w:rFonts w:ascii="Avenir Next LT Pro" w:hAnsi="Avenir Next LT Pro"/>
          <w:sz w:val="22"/>
          <w:szCs w:val="22"/>
        </w:rPr>
        <w:t>cargo</w:t>
      </w:r>
      <w:r w:rsidRPr="00AD6C80">
        <w:rPr>
          <w:rFonts w:ascii="Avenir Next LT Pro" w:hAnsi="Avenir Next LT Pro"/>
          <w:sz w:val="22"/>
          <w:szCs w:val="22"/>
        </w:rPr>
        <w:t>.</w:t>
      </w:r>
    </w:p>
    <w:p w14:paraId="61478CF4" w14:textId="77777777" w:rsidR="00AD6C80" w:rsidRPr="00AD6C80" w:rsidRDefault="00AD6C80" w:rsidP="00AD6C80">
      <w:pPr>
        <w:spacing w:line="360" w:lineRule="auto"/>
        <w:ind w:left="360"/>
        <w:rPr>
          <w:rFonts w:ascii="Avenir Next LT Pro" w:hAnsi="Avenir Next LT Pro"/>
          <w:sz w:val="22"/>
          <w:szCs w:val="22"/>
        </w:rPr>
      </w:pPr>
    </w:p>
    <w:p w14:paraId="620E0E3E" w14:textId="1A27D5A5" w:rsidR="00AD6C80" w:rsidRPr="00AD6C80" w:rsidRDefault="00AD6C80" w:rsidP="00AD6C80">
      <w:pPr>
        <w:pStyle w:val="Prrafodelista"/>
        <w:numPr>
          <w:ilvl w:val="0"/>
          <w:numId w:val="56"/>
        </w:numPr>
        <w:spacing w:line="360" w:lineRule="auto"/>
        <w:rPr>
          <w:rFonts w:ascii="Avenir Next LT Pro" w:hAnsi="Avenir Next LT Pro"/>
          <w:sz w:val="22"/>
          <w:szCs w:val="22"/>
        </w:rPr>
      </w:pPr>
      <w:r w:rsidRPr="00AD6C80">
        <w:rPr>
          <w:rFonts w:ascii="Avenir Next LT Pro" w:hAnsi="Avenir Next LT Pro"/>
          <w:sz w:val="22"/>
          <w:szCs w:val="22"/>
        </w:rPr>
        <w:t xml:space="preserve">Use protection on sharp edges between the </w:t>
      </w:r>
      <w:r w:rsidR="003804AF">
        <w:rPr>
          <w:rFonts w:ascii="Avenir Next LT Pro" w:hAnsi="Avenir Next LT Pro"/>
          <w:sz w:val="22"/>
          <w:szCs w:val="22"/>
        </w:rPr>
        <w:t>cargo</w:t>
      </w:r>
      <w:r w:rsidRPr="00AD6C80">
        <w:rPr>
          <w:rFonts w:ascii="Avenir Next LT Pro" w:hAnsi="Avenir Next LT Pro"/>
          <w:sz w:val="22"/>
          <w:szCs w:val="22"/>
        </w:rPr>
        <w:t xml:space="preserve"> and the slings.</w:t>
      </w:r>
    </w:p>
    <w:p w14:paraId="6DEF3944" w14:textId="77777777" w:rsidR="0020108F" w:rsidRPr="00AD6C80" w:rsidRDefault="0020108F" w:rsidP="00AD6C80">
      <w:pPr>
        <w:rPr>
          <w:rFonts w:ascii="Avenir Next LT Pro" w:hAnsi="Avenir Next LT Pro"/>
          <w:sz w:val="22"/>
          <w:szCs w:val="22"/>
        </w:rPr>
      </w:pPr>
    </w:p>
    <w:p w14:paraId="55380E8C" w14:textId="77777777" w:rsidR="0020108F" w:rsidRPr="00AD6C80" w:rsidRDefault="0020108F" w:rsidP="00AD6C80">
      <w:pPr>
        <w:rPr>
          <w:rFonts w:ascii="Avenir Next LT Pro" w:hAnsi="Avenir Next LT Pro"/>
          <w:sz w:val="22"/>
          <w:szCs w:val="22"/>
        </w:rPr>
      </w:pPr>
    </w:p>
    <w:p w14:paraId="75DA99F8" w14:textId="77777777" w:rsidR="00C23993" w:rsidRDefault="00C23993" w:rsidP="008B2392">
      <w:pPr>
        <w:spacing w:line="360" w:lineRule="auto"/>
        <w:jc w:val="both"/>
        <w:textAlignment w:val="top"/>
        <w:rPr>
          <w:rFonts w:ascii="Avenir Next LT Pro" w:hAnsi="Avenir Next LT Pro" w:cs="Arial"/>
          <w:sz w:val="22"/>
          <w:szCs w:val="22"/>
        </w:rPr>
      </w:pPr>
    </w:p>
    <w:tbl>
      <w:tblPr>
        <w:tblW w:w="9075" w:type="dxa"/>
        <w:jc w:val="center"/>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Layout w:type="fixed"/>
        <w:tblLook w:val="04A0" w:firstRow="1" w:lastRow="0" w:firstColumn="1" w:lastColumn="0" w:noHBand="0" w:noVBand="1"/>
      </w:tblPr>
      <w:tblGrid>
        <w:gridCol w:w="4536"/>
        <w:gridCol w:w="4539"/>
      </w:tblGrid>
      <w:tr w:rsidR="00C070A9" w:rsidRPr="00C070A9" w14:paraId="7E508BAE" w14:textId="77777777" w:rsidTr="00C070A9">
        <w:trPr>
          <w:trHeight w:val="3300"/>
          <w:tblCellSpacing w:w="20" w:type="dxa"/>
          <w:jc w:val="center"/>
        </w:trPr>
        <w:tc>
          <w:tcPr>
            <w:tcW w:w="4473" w:type="dxa"/>
            <w:tcBorders>
              <w:top w:val="inset" w:sz="2" w:space="0" w:color="auto"/>
              <w:left w:val="inset" w:sz="2" w:space="0" w:color="auto"/>
              <w:bottom w:val="inset" w:sz="2" w:space="0" w:color="auto"/>
              <w:right w:val="inset" w:sz="2" w:space="0" w:color="auto"/>
            </w:tcBorders>
            <w:vAlign w:val="center"/>
            <w:hideMark/>
          </w:tcPr>
          <w:p w14:paraId="6BA4F3F7" w14:textId="3C1F8027" w:rsidR="00C070A9" w:rsidRPr="00C070A9" w:rsidRDefault="0012169C" w:rsidP="00C070A9">
            <w:pPr>
              <w:spacing w:line="360" w:lineRule="auto"/>
              <w:ind w:hanging="150"/>
              <w:jc w:val="both"/>
              <w:textAlignment w:val="top"/>
              <w:rPr>
                <w:rFonts w:ascii="Avenir Next LT Pro" w:hAnsi="Avenir Next LT Pro" w:cs="Arial"/>
                <w:sz w:val="22"/>
                <w:szCs w:val="22"/>
              </w:rPr>
            </w:pPr>
            <w:r>
              <w:rPr>
                <w:noProof/>
              </w:rPr>
              <w:drawing>
                <wp:inline distT="0" distB="0" distL="0" distR="0" wp14:anchorId="7496CDEA" wp14:editId="4280AB13">
                  <wp:extent cx="2877000" cy="2160000"/>
                  <wp:effectExtent l="0" t="0" r="0" b="0"/>
                  <wp:docPr id="115396519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77000" cy="2160000"/>
                          </a:xfrm>
                          <a:prstGeom prst="rect">
                            <a:avLst/>
                          </a:prstGeom>
                          <a:noFill/>
                          <a:ln>
                            <a:noFill/>
                          </a:ln>
                        </pic:spPr>
                      </pic:pic>
                    </a:graphicData>
                  </a:graphic>
                </wp:inline>
              </w:drawing>
            </w:r>
          </w:p>
        </w:tc>
        <w:tc>
          <w:tcPr>
            <w:tcW w:w="4476" w:type="dxa"/>
            <w:tcBorders>
              <w:top w:val="inset" w:sz="2" w:space="0" w:color="auto"/>
              <w:left w:val="inset" w:sz="2" w:space="0" w:color="auto"/>
              <w:bottom w:val="inset" w:sz="2" w:space="0" w:color="auto"/>
              <w:right w:val="inset" w:sz="2" w:space="0" w:color="auto"/>
            </w:tcBorders>
            <w:hideMark/>
          </w:tcPr>
          <w:p w14:paraId="3230343B" w14:textId="4CBA61AB" w:rsidR="00C070A9" w:rsidRPr="00C070A9" w:rsidRDefault="009B45DC" w:rsidP="00C070A9">
            <w:pPr>
              <w:spacing w:line="360" w:lineRule="auto"/>
              <w:ind w:hanging="134"/>
              <w:jc w:val="both"/>
              <w:textAlignment w:val="top"/>
              <w:rPr>
                <w:rFonts w:ascii="Avenir Next LT Pro" w:hAnsi="Avenir Next LT Pro" w:cs="Arial"/>
                <w:sz w:val="22"/>
                <w:szCs w:val="22"/>
                <w:lang w:val="en-GB"/>
              </w:rPr>
            </w:pPr>
            <w:r>
              <w:rPr>
                <w:noProof/>
              </w:rPr>
              <w:drawing>
                <wp:inline distT="0" distB="0" distL="0" distR="0" wp14:anchorId="20691765" wp14:editId="48320899">
                  <wp:extent cx="2877000" cy="2160000"/>
                  <wp:effectExtent l="0" t="0" r="0" b="0"/>
                  <wp:docPr id="104679479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77000" cy="2160000"/>
                          </a:xfrm>
                          <a:prstGeom prst="rect">
                            <a:avLst/>
                          </a:prstGeom>
                          <a:noFill/>
                          <a:ln>
                            <a:noFill/>
                          </a:ln>
                        </pic:spPr>
                      </pic:pic>
                    </a:graphicData>
                  </a:graphic>
                </wp:inline>
              </w:drawing>
            </w:r>
          </w:p>
        </w:tc>
      </w:tr>
      <w:tr w:rsidR="00C070A9" w:rsidRPr="00C070A9" w14:paraId="6CEE7BD4" w14:textId="77777777" w:rsidTr="00C070A9">
        <w:trPr>
          <w:tblCellSpacing w:w="20" w:type="dxa"/>
          <w:jc w:val="center"/>
        </w:trPr>
        <w:tc>
          <w:tcPr>
            <w:tcW w:w="4473" w:type="dxa"/>
            <w:tcBorders>
              <w:top w:val="inset" w:sz="2" w:space="0" w:color="auto"/>
              <w:left w:val="inset" w:sz="2" w:space="0" w:color="auto"/>
              <w:bottom w:val="inset" w:sz="2" w:space="0" w:color="auto"/>
              <w:right w:val="inset" w:sz="2" w:space="0" w:color="auto"/>
            </w:tcBorders>
            <w:vAlign w:val="center"/>
            <w:hideMark/>
          </w:tcPr>
          <w:p w14:paraId="730B80A7" w14:textId="5F3295D3" w:rsidR="00C070A9" w:rsidRPr="00C070A9" w:rsidRDefault="0012169C" w:rsidP="00D80537">
            <w:pPr>
              <w:numPr>
                <w:ilvl w:val="0"/>
                <w:numId w:val="33"/>
              </w:numPr>
              <w:spacing w:line="360" w:lineRule="auto"/>
              <w:ind w:hanging="218"/>
              <w:jc w:val="center"/>
              <w:textAlignment w:val="top"/>
              <w:rPr>
                <w:rFonts w:ascii="Avenir Next LT Pro" w:hAnsi="Avenir Next LT Pro" w:cs="Arial"/>
                <w:sz w:val="22"/>
                <w:szCs w:val="22"/>
              </w:rPr>
            </w:pPr>
            <w:r>
              <w:rPr>
                <w:rFonts w:ascii="Avenir Next LT Pro" w:hAnsi="Avenir Next LT Pro" w:cs="Arial"/>
                <w:sz w:val="22"/>
                <w:szCs w:val="22"/>
                <w:lang w:val="en-GB"/>
              </w:rPr>
              <w:t xml:space="preserve"> </w:t>
            </w:r>
            <w:r w:rsidR="00C070A9" w:rsidRPr="00C070A9">
              <w:rPr>
                <w:rFonts w:ascii="Avenir Next LT Pro" w:hAnsi="Avenir Next LT Pro" w:cs="Arial"/>
                <w:sz w:val="22"/>
                <w:szCs w:val="22"/>
                <w:lang w:val="en-GB"/>
              </w:rPr>
              <w:t xml:space="preserve">Container </w:t>
            </w:r>
            <w:r w:rsidR="00A41100">
              <w:rPr>
                <w:rFonts w:ascii="Avenir Next LT Pro" w:hAnsi="Avenir Next LT Pro" w:cs="Arial"/>
                <w:b/>
                <w:bCs/>
                <w:sz w:val="22"/>
                <w:szCs w:val="22"/>
                <w:lang w:val="es-CL"/>
              </w:rPr>
              <w:t>UNDU 355177-2</w:t>
            </w:r>
          </w:p>
        </w:tc>
        <w:tc>
          <w:tcPr>
            <w:tcW w:w="4476" w:type="dxa"/>
            <w:tcBorders>
              <w:top w:val="inset" w:sz="2" w:space="0" w:color="auto"/>
              <w:left w:val="inset" w:sz="2" w:space="0" w:color="auto"/>
              <w:bottom w:val="inset" w:sz="2" w:space="0" w:color="auto"/>
              <w:right w:val="inset" w:sz="2" w:space="0" w:color="auto"/>
            </w:tcBorders>
            <w:vAlign w:val="center"/>
            <w:hideMark/>
          </w:tcPr>
          <w:p w14:paraId="1B537CFB" w14:textId="403A04C3" w:rsidR="00C070A9" w:rsidRPr="00C070A9" w:rsidRDefault="009B45DC" w:rsidP="00D80537">
            <w:pPr>
              <w:numPr>
                <w:ilvl w:val="0"/>
                <w:numId w:val="33"/>
              </w:numPr>
              <w:spacing w:line="360" w:lineRule="auto"/>
              <w:ind w:hanging="202"/>
              <w:jc w:val="center"/>
              <w:textAlignment w:val="top"/>
              <w:rPr>
                <w:rFonts w:ascii="Avenir Next LT Pro" w:hAnsi="Avenir Next LT Pro" w:cs="Arial"/>
                <w:sz w:val="22"/>
                <w:szCs w:val="22"/>
              </w:rPr>
            </w:pPr>
            <w:r>
              <w:rPr>
                <w:rFonts w:ascii="Avenir Next LT Pro" w:hAnsi="Avenir Next LT Pro" w:cs="Arial"/>
                <w:sz w:val="22"/>
                <w:szCs w:val="22"/>
                <w:lang w:val="en-GB"/>
              </w:rPr>
              <w:t>C</w:t>
            </w:r>
            <w:r w:rsidRPr="00CC0200">
              <w:rPr>
                <w:rFonts w:ascii="Avenir Next LT Pro" w:hAnsi="Avenir Next LT Pro" w:cs="Arial"/>
                <w:sz w:val="22"/>
                <w:szCs w:val="22"/>
                <w:lang w:val="en-GB"/>
              </w:rPr>
              <w:t>argo condition inside the container</w:t>
            </w:r>
            <w:r>
              <w:rPr>
                <w:rFonts w:ascii="Avenir Next LT Pro" w:hAnsi="Avenir Next LT Pro" w:cs="Arial"/>
                <w:sz w:val="22"/>
                <w:szCs w:val="22"/>
                <w:lang w:val="en-GB"/>
              </w:rPr>
              <w:t xml:space="preserve"> upon door opened.</w:t>
            </w:r>
          </w:p>
        </w:tc>
      </w:tr>
    </w:tbl>
    <w:p w14:paraId="23D2A038" w14:textId="77777777" w:rsidR="00C070A9" w:rsidRDefault="00C070A9" w:rsidP="008B2392">
      <w:pPr>
        <w:spacing w:line="360" w:lineRule="auto"/>
        <w:jc w:val="both"/>
        <w:textAlignment w:val="top"/>
        <w:rPr>
          <w:rFonts w:ascii="Avenir Next LT Pro" w:hAnsi="Avenir Next LT Pro" w:cs="Arial"/>
          <w:sz w:val="22"/>
          <w:szCs w:val="22"/>
        </w:rPr>
      </w:pPr>
    </w:p>
    <w:p w14:paraId="16B06315" w14:textId="77777777" w:rsidR="00C070A9" w:rsidRDefault="00C070A9" w:rsidP="008B2392">
      <w:pPr>
        <w:spacing w:line="360" w:lineRule="auto"/>
        <w:jc w:val="both"/>
        <w:textAlignment w:val="top"/>
        <w:rPr>
          <w:rFonts w:ascii="Avenir Next LT Pro" w:hAnsi="Avenir Next LT Pro" w:cs="Arial"/>
          <w:sz w:val="22"/>
          <w:szCs w:val="22"/>
        </w:rPr>
      </w:pPr>
    </w:p>
    <w:tbl>
      <w:tblPr>
        <w:tblW w:w="9075" w:type="dxa"/>
        <w:jc w:val="center"/>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Layout w:type="fixed"/>
        <w:tblLook w:val="04A0" w:firstRow="1" w:lastRow="0" w:firstColumn="1" w:lastColumn="0" w:noHBand="0" w:noVBand="1"/>
      </w:tblPr>
      <w:tblGrid>
        <w:gridCol w:w="4536"/>
        <w:gridCol w:w="4539"/>
      </w:tblGrid>
      <w:tr w:rsidR="00A754F9" w:rsidRPr="00C070A9" w14:paraId="75995E90" w14:textId="77777777" w:rsidTr="0021004C">
        <w:trPr>
          <w:trHeight w:val="3300"/>
          <w:tblCellSpacing w:w="20" w:type="dxa"/>
          <w:jc w:val="center"/>
        </w:trPr>
        <w:tc>
          <w:tcPr>
            <w:tcW w:w="4473" w:type="dxa"/>
            <w:tcBorders>
              <w:top w:val="inset" w:sz="2" w:space="0" w:color="auto"/>
              <w:left w:val="inset" w:sz="2" w:space="0" w:color="auto"/>
              <w:bottom w:val="inset" w:sz="2" w:space="0" w:color="auto"/>
              <w:right w:val="inset" w:sz="2" w:space="0" w:color="auto"/>
            </w:tcBorders>
            <w:vAlign w:val="center"/>
            <w:hideMark/>
          </w:tcPr>
          <w:p w14:paraId="1AECE442" w14:textId="3BC10102" w:rsidR="00A754F9" w:rsidRPr="00C070A9" w:rsidRDefault="005E0D33" w:rsidP="0021004C">
            <w:pPr>
              <w:spacing w:line="360" w:lineRule="auto"/>
              <w:ind w:hanging="150"/>
              <w:jc w:val="both"/>
              <w:textAlignment w:val="top"/>
              <w:rPr>
                <w:rFonts w:ascii="Avenir Next LT Pro" w:hAnsi="Avenir Next LT Pro" w:cs="Arial"/>
                <w:sz w:val="22"/>
                <w:szCs w:val="22"/>
              </w:rPr>
            </w:pPr>
            <w:r>
              <w:rPr>
                <w:noProof/>
              </w:rPr>
              <w:drawing>
                <wp:inline distT="0" distB="0" distL="0" distR="0" wp14:anchorId="4E49818A" wp14:editId="4DD03946">
                  <wp:extent cx="2877000" cy="2160000"/>
                  <wp:effectExtent l="0" t="0" r="0" b="0"/>
                  <wp:docPr id="162018954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77000" cy="2160000"/>
                          </a:xfrm>
                          <a:prstGeom prst="rect">
                            <a:avLst/>
                          </a:prstGeom>
                          <a:noFill/>
                          <a:ln>
                            <a:noFill/>
                          </a:ln>
                        </pic:spPr>
                      </pic:pic>
                    </a:graphicData>
                  </a:graphic>
                </wp:inline>
              </w:drawing>
            </w:r>
          </w:p>
        </w:tc>
        <w:tc>
          <w:tcPr>
            <w:tcW w:w="4476" w:type="dxa"/>
            <w:tcBorders>
              <w:top w:val="inset" w:sz="2" w:space="0" w:color="auto"/>
              <w:left w:val="inset" w:sz="2" w:space="0" w:color="auto"/>
              <w:bottom w:val="inset" w:sz="2" w:space="0" w:color="auto"/>
              <w:right w:val="inset" w:sz="2" w:space="0" w:color="auto"/>
            </w:tcBorders>
            <w:hideMark/>
          </w:tcPr>
          <w:p w14:paraId="0CFD89BA" w14:textId="6E3233A6" w:rsidR="00A754F9" w:rsidRPr="00C070A9" w:rsidRDefault="00230437" w:rsidP="0021004C">
            <w:pPr>
              <w:spacing w:line="360" w:lineRule="auto"/>
              <w:ind w:hanging="134"/>
              <w:jc w:val="both"/>
              <w:textAlignment w:val="top"/>
              <w:rPr>
                <w:rFonts w:ascii="Avenir Next LT Pro" w:hAnsi="Avenir Next LT Pro" w:cs="Arial"/>
                <w:sz w:val="22"/>
                <w:szCs w:val="22"/>
                <w:lang w:val="en-GB"/>
              </w:rPr>
            </w:pPr>
            <w:r>
              <w:rPr>
                <w:noProof/>
              </w:rPr>
              <w:drawing>
                <wp:inline distT="0" distB="0" distL="0" distR="0" wp14:anchorId="6B0B30AE" wp14:editId="59C0A03D">
                  <wp:extent cx="2877000" cy="2160000"/>
                  <wp:effectExtent l="0" t="0" r="0" b="0"/>
                  <wp:docPr id="2120138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77000" cy="2160000"/>
                          </a:xfrm>
                          <a:prstGeom prst="rect">
                            <a:avLst/>
                          </a:prstGeom>
                          <a:noFill/>
                          <a:ln>
                            <a:noFill/>
                          </a:ln>
                        </pic:spPr>
                      </pic:pic>
                    </a:graphicData>
                  </a:graphic>
                </wp:inline>
              </w:drawing>
            </w:r>
          </w:p>
        </w:tc>
      </w:tr>
      <w:tr w:rsidR="00A754F9" w:rsidRPr="00C070A9" w14:paraId="2FCB7559" w14:textId="77777777" w:rsidTr="0021004C">
        <w:trPr>
          <w:tblCellSpacing w:w="20" w:type="dxa"/>
          <w:jc w:val="center"/>
        </w:trPr>
        <w:tc>
          <w:tcPr>
            <w:tcW w:w="4473" w:type="dxa"/>
            <w:tcBorders>
              <w:top w:val="inset" w:sz="2" w:space="0" w:color="auto"/>
              <w:left w:val="inset" w:sz="2" w:space="0" w:color="auto"/>
              <w:bottom w:val="inset" w:sz="2" w:space="0" w:color="auto"/>
              <w:right w:val="inset" w:sz="2" w:space="0" w:color="auto"/>
            </w:tcBorders>
            <w:vAlign w:val="center"/>
            <w:hideMark/>
          </w:tcPr>
          <w:p w14:paraId="17CDAAC8" w14:textId="05472CE9" w:rsidR="00A754F9" w:rsidRPr="00C070A9" w:rsidRDefault="003C17ED" w:rsidP="00A754F9">
            <w:pPr>
              <w:numPr>
                <w:ilvl w:val="0"/>
                <w:numId w:val="33"/>
              </w:numPr>
              <w:spacing w:line="360" w:lineRule="auto"/>
              <w:ind w:hanging="218"/>
              <w:jc w:val="center"/>
              <w:textAlignment w:val="top"/>
              <w:rPr>
                <w:rFonts w:ascii="Avenir Next LT Pro" w:hAnsi="Avenir Next LT Pro" w:cs="Arial"/>
                <w:sz w:val="22"/>
                <w:szCs w:val="22"/>
              </w:rPr>
            </w:pPr>
            <w:r>
              <w:rPr>
                <w:rFonts w:ascii="Avenir Next LT Pro" w:hAnsi="Avenir Next LT Pro" w:cs="Arial"/>
                <w:sz w:val="22"/>
                <w:szCs w:val="22"/>
                <w:lang w:val="en-GB"/>
              </w:rPr>
              <w:t xml:space="preserve"> </w:t>
            </w:r>
            <w:r w:rsidR="00A754F9">
              <w:rPr>
                <w:rFonts w:ascii="Avenir Next LT Pro" w:hAnsi="Avenir Next LT Pro" w:cs="Arial"/>
                <w:sz w:val="22"/>
                <w:szCs w:val="22"/>
                <w:lang w:val="en-GB"/>
              </w:rPr>
              <w:t>C</w:t>
            </w:r>
            <w:r w:rsidR="00A754F9" w:rsidRPr="00CC0200">
              <w:rPr>
                <w:rFonts w:ascii="Avenir Next LT Pro" w:hAnsi="Avenir Next LT Pro" w:cs="Arial"/>
                <w:sz w:val="22"/>
                <w:szCs w:val="22"/>
                <w:lang w:val="en-GB"/>
              </w:rPr>
              <w:t>argo condition inside the container</w:t>
            </w:r>
            <w:r w:rsidR="00A754F9">
              <w:rPr>
                <w:rFonts w:ascii="Avenir Next LT Pro" w:hAnsi="Avenir Next LT Pro" w:cs="Arial"/>
                <w:sz w:val="22"/>
                <w:szCs w:val="22"/>
                <w:lang w:val="en-GB"/>
              </w:rPr>
              <w:t xml:space="preserve"> upon door opened.</w:t>
            </w:r>
          </w:p>
        </w:tc>
        <w:tc>
          <w:tcPr>
            <w:tcW w:w="4476" w:type="dxa"/>
            <w:tcBorders>
              <w:top w:val="inset" w:sz="2" w:space="0" w:color="auto"/>
              <w:left w:val="inset" w:sz="2" w:space="0" w:color="auto"/>
              <w:bottom w:val="inset" w:sz="2" w:space="0" w:color="auto"/>
              <w:right w:val="inset" w:sz="2" w:space="0" w:color="auto"/>
            </w:tcBorders>
            <w:vAlign w:val="center"/>
            <w:hideMark/>
          </w:tcPr>
          <w:p w14:paraId="481D86DC" w14:textId="6E7A1385" w:rsidR="00A754F9" w:rsidRPr="00C070A9" w:rsidRDefault="00230437" w:rsidP="00A754F9">
            <w:pPr>
              <w:numPr>
                <w:ilvl w:val="0"/>
                <w:numId w:val="33"/>
              </w:numPr>
              <w:spacing w:line="360" w:lineRule="auto"/>
              <w:ind w:hanging="202"/>
              <w:jc w:val="center"/>
              <w:textAlignment w:val="top"/>
              <w:rPr>
                <w:rFonts w:ascii="Avenir Next LT Pro" w:hAnsi="Avenir Next LT Pro" w:cs="Arial"/>
                <w:sz w:val="22"/>
                <w:szCs w:val="22"/>
              </w:rPr>
            </w:pPr>
            <w:r w:rsidRPr="00230437">
              <w:rPr>
                <w:rFonts w:ascii="Avenir Next LT Pro" w:hAnsi="Avenir Next LT Pro" w:cs="Arial"/>
                <w:sz w:val="22"/>
                <w:szCs w:val="22"/>
                <w:lang w:val="en-GB"/>
              </w:rPr>
              <w:t>Top view of the lashing condition</w:t>
            </w:r>
            <w:r>
              <w:rPr>
                <w:rFonts w:ascii="Avenir Next LT Pro" w:hAnsi="Avenir Next LT Pro" w:cs="Arial"/>
                <w:sz w:val="22"/>
                <w:szCs w:val="22"/>
                <w:lang w:val="en-GB"/>
              </w:rPr>
              <w:t>.</w:t>
            </w:r>
          </w:p>
        </w:tc>
      </w:tr>
    </w:tbl>
    <w:p w14:paraId="2FB777D4" w14:textId="77777777" w:rsidR="00C070A9" w:rsidRDefault="00C070A9" w:rsidP="008B2392">
      <w:pPr>
        <w:spacing w:line="360" w:lineRule="auto"/>
        <w:jc w:val="both"/>
        <w:textAlignment w:val="top"/>
        <w:rPr>
          <w:rFonts w:ascii="Avenir Next LT Pro" w:hAnsi="Avenir Next LT Pro" w:cs="Arial"/>
          <w:sz w:val="22"/>
          <w:szCs w:val="22"/>
        </w:rPr>
      </w:pPr>
    </w:p>
    <w:p w14:paraId="4A5753E8" w14:textId="77777777" w:rsidR="00C070A9" w:rsidRDefault="00C070A9" w:rsidP="008B2392">
      <w:pPr>
        <w:spacing w:line="360" w:lineRule="auto"/>
        <w:jc w:val="both"/>
        <w:textAlignment w:val="top"/>
        <w:rPr>
          <w:rFonts w:ascii="Avenir Next LT Pro" w:hAnsi="Avenir Next LT Pro" w:cs="Arial"/>
          <w:sz w:val="22"/>
          <w:szCs w:val="22"/>
        </w:rPr>
      </w:pPr>
    </w:p>
    <w:p w14:paraId="5086897C" w14:textId="77777777" w:rsidR="00C070A9" w:rsidRDefault="00C070A9" w:rsidP="008B2392">
      <w:pPr>
        <w:spacing w:line="360" w:lineRule="auto"/>
        <w:jc w:val="both"/>
        <w:textAlignment w:val="top"/>
        <w:rPr>
          <w:rFonts w:ascii="Avenir Next LT Pro" w:hAnsi="Avenir Next LT Pro" w:cs="Arial"/>
          <w:sz w:val="22"/>
          <w:szCs w:val="22"/>
        </w:rPr>
      </w:pPr>
    </w:p>
    <w:p w14:paraId="1F8647AE" w14:textId="77777777" w:rsidR="00A754F9" w:rsidRDefault="00A754F9" w:rsidP="008B2392">
      <w:pPr>
        <w:spacing w:line="360" w:lineRule="auto"/>
        <w:jc w:val="both"/>
        <w:textAlignment w:val="top"/>
        <w:rPr>
          <w:rFonts w:ascii="Avenir Next LT Pro" w:hAnsi="Avenir Next LT Pro" w:cs="Arial"/>
          <w:sz w:val="22"/>
          <w:szCs w:val="22"/>
        </w:rPr>
      </w:pPr>
    </w:p>
    <w:p w14:paraId="1787E6F2" w14:textId="77777777" w:rsidR="00A754F9" w:rsidRDefault="00A754F9" w:rsidP="008B2392">
      <w:pPr>
        <w:spacing w:line="360" w:lineRule="auto"/>
        <w:jc w:val="both"/>
        <w:textAlignment w:val="top"/>
        <w:rPr>
          <w:rFonts w:ascii="Avenir Next LT Pro" w:hAnsi="Avenir Next LT Pro" w:cs="Arial"/>
          <w:sz w:val="22"/>
          <w:szCs w:val="22"/>
        </w:rPr>
      </w:pPr>
    </w:p>
    <w:tbl>
      <w:tblPr>
        <w:tblW w:w="9075" w:type="dxa"/>
        <w:jc w:val="center"/>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Layout w:type="fixed"/>
        <w:tblLook w:val="04A0" w:firstRow="1" w:lastRow="0" w:firstColumn="1" w:lastColumn="0" w:noHBand="0" w:noVBand="1"/>
      </w:tblPr>
      <w:tblGrid>
        <w:gridCol w:w="4536"/>
        <w:gridCol w:w="4539"/>
      </w:tblGrid>
      <w:tr w:rsidR="00A754F9" w:rsidRPr="00C070A9" w14:paraId="55DE7611" w14:textId="77777777" w:rsidTr="0021004C">
        <w:trPr>
          <w:trHeight w:val="3300"/>
          <w:tblCellSpacing w:w="20" w:type="dxa"/>
          <w:jc w:val="center"/>
        </w:trPr>
        <w:tc>
          <w:tcPr>
            <w:tcW w:w="4473" w:type="dxa"/>
            <w:tcBorders>
              <w:top w:val="inset" w:sz="2" w:space="0" w:color="auto"/>
              <w:left w:val="inset" w:sz="2" w:space="0" w:color="auto"/>
              <w:bottom w:val="inset" w:sz="2" w:space="0" w:color="auto"/>
              <w:right w:val="inset" w:sz="2" w:space="0" w:color="auto"/>
            </w:tcBorders>
            <w:vAlign w:val="center"/>
            <w:hideMark/>
          </w:tcPr>
          <w:p w14:paraId="4BA16DCD" w14:textId="3A1B0BCB" w:rsidR="00A754F9" w:rsidRPr="00C070A9" w:rsidRDefault="00230437" w:rsidP="0021004C">
            <w:pPr>
              <w:spacing w:line="360" w:lineRule="auto"/>
              <w:ind w:hanging="150"/>
              <w:jc w:val="both"/>
              <w:textAlignment w:val="top"/>
              <w:rPr>
                <w:rFonts w:ascii="Avenir Next LT Pro" w:hAnsi="Avenir Next LT Pro" w:cs="Arial"/>
                <w:sz w:val="22"/>
                <w:szCs w:val="22"/>
              </w:rPr>
            </w:pPr>
            <w:r>
              <w:rPr>
                <w:noProof/>
              </w:rPr>
              <w:drawing>
                <wp:inline distT="0" distB="0" distL="0" distR="0" wp14:anchorId="2EFB6B55" wp14:editId="7B4D263B">
                  <wp:extent cx="2916000" cy="2160000"/>
                  <wp:effectExtent l="0" t="0" r="0" b="0"/>
                  <wp:docPr id="679827029"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16000" cy="2160000"/>
                          </a:xfrm>
                          <a:prstGeom prst="rect">
                            <a:avLst/>
                          </a:prstGeom>
                          <a:noFill/>
                          <a:ln>
                            <a:noFill/>
                          </a:ln>
                        </pic:spPr>
                      </pic:pic>
                    </a:graphicData>
                  </a:graphic>
                </wp:inline>
              </w:drawing>
            </w:r>
          </w:p>
        </w:tc>
        <w:tc>
          <w:tcPr>
            <w:tcW w:w="4476" w:type="dxa"/>
            <w:tcBorders>
              <w:top w:val="inset" w:sz="2" w:space="0" w:color="auto"/>
              <w:left w:val="inset" w:sz="2" w:space="0" w:color="auto"/>
              <w:bottom w:val="inset" w:sz="2" w:space="0" w:color="auto"/>
              <w:right w:val="inset" w:sz="2" w:space="0" w:color="auto"/>
            </w:tcBorders>
            <w:hideMark/>
          </w:tcPr>
          <w:p w14:paraId="0AFE3907" w14:textId="7A1579FB" w:rsidR="00A754F9" w:rsidRPr="00C070A9" w:rsidRDefault="00230437" w:rsidP="0021004C">
            <w:pPr>
              <w:spacing w:line="360" w:lineRule="auto"/>
              <w:ind w:hanging="134"/>
              <w:jc w:val="both"/>
              <w:textAlignment w:val="top"/>
              <w:rPr>
                <w:rFonts w:ascii="Avenir Next LT Pro" w:hAnsi="Avenir Next LT Pro" w:cs="Arial"/>
                <w:sz w:val="22"/>
                <w:szCs w:val="22"/>
                <w:lang w:val="en-GB"/>
              </w:rPr>
            </w:pPr>
            <w:r>
              <w:rPr>
                <w:noProof/>
              </w:rPr>
              <w:drawing>
                <wp:inline distT="0" distB="0" distL="0" distR="0" wp14:anchorId="591F1A9E" wp14:editId="18512034">
                  <wp:extent cx="2877000" cy="2160000"/>
                  <wp:effectExtent l="0" t="0" r="0" b="0"/>
                  <wp:docPr id="453298085"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77000" cy="2160000"/>
                          </a:xfrm>
                          <a:prstGeom prst="rect">
                            <a:avLst/>
                          </a:prstGeom>
                          <a:noFill/>
                          <a:ln>
                            <a:noFill/>
                          </a:ln>
                        </pic:spPr>
                      </pic:pic>
                    </a:graphicData>
                  </a:graphic>
                </wp:inline>
              </w:drawing>
            </w:r>
          </w:p>
        </w:tc>
      </w:tr>
      <w:tr w:rsidR="00A754F9" w:rsidRPr="00C070A9" w14:paraId="2C3CCF8A" w14:textId="77777777" w:rsidTr="0021004C">
        <w:trPr>
          <w:tblCellSpacing w:w="20" w:type="dxa"/>
          <w:jc w:val="center"/>
        </w:trPr>
        <w:tc>
          <w:tcPr>
            <w:tcW w:w="4473" w:type="dxa"/>
            <w:tcBorders>
              <w:top w:val="inset" w:sz="2" w:space="0" w:color="auto"/>
              <w:left w:val="inset" w:sz="2" w:space="0" w:color="auto"/>
              <w:bottom w:val="inset" w:sz="2" w:space="0" w:color="auto"/>
              <w:right w:val="inset" w:sz="2" w:space="0" w:color="auto"/>
            </w:tcBorders>
            <w:vAlign w:val="center"/>
            <w:hideMark/>
          </w:tcPr>
          <w:p w14:paraId="526450AD" w14:textId="5B5326B1" w:rsidR="00A754F9" w:rsidRPr="00C070A9" w:rsidRDefault="00230437" w:rsidP="00E52856">
            <w:pPr>
              <w:numPr>
                <w:ilvl w:val="0"/>
                <w:numId w:val="33"/>
              </w:numPr>
              <w:spacing w:line="360" w:lineRule="auto"/>
              <w:ind w:hanging="218"/>
              <w:jc w:val="center"/>
              <w:textAlignment w:val="top"/>
              <w:rPr>
                <w:rFonts w:ascii="Avenir Next LT Pro" w:hAnsi="Avenir Next LT Pro" w:cs="Arial"/>
                <w:sz w:val="22"/>
                <w:szCs w:val="22"/>
              </w:rPr>
            </w:pPr>
            <w:r w:rsidRPr="00230437">
              <w:rPr>
                <w:rFonts w:ascii="Avenir Next LT Pro" w:hAnsi="Avenir Next LT Pro" w:cs="Arial"/>
                <w:sz w:val="22"/>
                <w:szCs w:val="22"/>
                <w:lang w:val="en-GB"/>
              </w:rPr>
              <w:t>View of the lashing condition</w:t>
            </w:r>
            <w:r>
              <w:rPr>
                <w:rFonts w:ascii="Avenir Next LT Pro" w:hAnsi="Avenir Next LT Pro" w:cs="Arial"/>
                <w:sz w:val="22"/>
                <w:szCs w:val="22"/>
                <w:lang w:val="en-GB"/>
              </w:rPr>
              <w:t>.</w:t>
            </w:r>
          </w:p>
        </w:tc>
        <w:tc>
          <w:tcPr>
            <w:tcW w:w="4476" w:type="dxa"/>
            <w:tcBorders>
              <w:top w:val="inset" w:sz="2" w:space="0" w:color="auto"/>
              <w:left w:val="inset" w:sz="2" w:space="0" w:color="auto"/>
              <w:bottom w:val="inset" w:sz="2" w:space="0" w:color="auto"/>
              <w:right w:val="inset" w:sz="2" w:space="0" w:color="auto"/>
            </w:tcBorders>
            <w:vAlign w:val="center"/>
            <w:hideMark/>
          </w:tcPr>
          <w:p w14:paraId="6D77E944" w14:textId="26EC5473" w:rsidR="00A754F9" w:rsidRPr="00C070A9" w:rsidRDefault="00230437" w:rsidP="00E52856">
            <w:pPr>
              <w:numPr>
                <w:ilvl w:val="0"/>
                <w:numId w:val="33"/>
              </w:numPr>
              <w:spacing w:line="360" w:lineRule="auto"/>
              <w:ind w:hanging="202"/>
              <w:jc w:val="center"/>
              <w:textAlignment w:val="top"/>
              <w:rPr>
                <w:rFonts w:ascii="Avenir Next LT Pro" w:hAnsi="Avenir Next LT Pro" w:cs="Arial"/>
                <w:sz w:val="22"/>
                <w:szCs w:val="22"/>
              </w:rPr>
            </w:pPr>
            <w:r w:rsidRPr="00230437">
              <w:rPr>
                <w:rFonts w:ascii="Avenir Next LT Pro" w:hAnsi="Avenir Next LT Pro" w:cs="Arial"/>
                <w:sz w:val="22"/>
                <w:szCs w:val="22"/>
                <w:lang w:val="en-GB"/>
              </w:rPr>
              <w:t>View of the lashing condition</w:t>
            </w:r>
            <w:r>
              <w:rPr>
                <w:rFonts w:ascii="Avenir Next LT Pro" w:hAnsi="Avenir Next LT Pro" w:cs="Arial"/>
                <w:sz w:val="22"/>
                <w:szCs w:val="22"/>
                <w:lang w:val="en-GB"/>
              </w:rPr>
              <w:t>.</w:t>
            </w:r>
          </w:p>
        </w:tc>
      </w:tr>
    </w:tbl>
    <w:p w14:paraId="2AF9C904" w14:textId="77777777" w:rsidR="00A754F9" w:rsidRDefault="00A754F9" w:rsidP="008B2392">
      <w:pPr>
        <w:spacing w:line="360" w:lineRule="auto"/>
        <w:jc w:val="both"/>
        <w:textAlignment w:val="top"/>
        <w:rPr>
          <w:rFonts w:ascii="Avenir Next LT Pro" w:hAnsi="Avenir Next LT Pro" w:cs="Arial"/>
          <w:sz w:val="22"/>
          <w:szCs w:val="22"/>
        </w:rPr>
      </w:pPr>
    </w:p>
    <w:p w14:paraId="6D552A17" w14:textId="77777777" w:rsidR="00A56E56" w:rsidRDefault="00A56E56" w:rsidP="008B2392">
      <w:pPr>
        <w:spacing w:line="360" w:lineRule="auto"/>
        <w:jc w:val="both"/>
        <w:textAlignment w:val="top"/>
        <w:rPr>
          <w:rFonts w:ascii="Avenir Next LT Pro" w:hAnsi="Avenir Next LT Pro" w:cs="Arial"/>
          <w:sz w:val="22"/>
          <w:szCs w:val="22"/>
        </w:rPr>
      </w:pPr>
    </w:p>
    <w:p w14:paraId="57F4EBB2" w14:textId="77777777" w:rsidR="00A754F9" w:rsidRDefault="00A754F9" w:rsidP="008B2392">
      <w:pPr>
        <w:spacing w:line="360" w:lineRule="auto"/>
        <w:jc w:val="both"/>
        <w:textAlignment w:val="top"/>
        <w:rPr>
          <w:rFonts w:ascii="Avenir Next LT Pro" w:hAnsi="Avenir Next LT Pro" w:cs="Arial"/>
          <w:sz w:val="22"/>
          <w:szCs w:val="22"/>
        </w:rPr>
      </w:pPr>
    </w:p>
    <w:p w14:paraId="664CA0C8" w14:textId="77777777" w:rsidR="00D651B6" w:rsidRDefault="00D651B6" w:rsidP="008B2392">
      <w:pPr>
        <w:spacing w:line="360" w:lineRule="auto"/>
        <w:jc w:val="both"/>
        <w:textAlignment w:val="top"/>
        <w:rPr>
          <w:rFonts w:ascii="Avenir Next LT Pro" w:hAnsi="Avenir Next LT Pro" w:cs="Arial"/>
          <w:sz w:val="22"/>
          <w:szCs w:val="22"/>
        </w:rPr>
      </w:pPr>
    </w:p>
    <w:tbl>
      <w:tblPr>
        <w:tblW w:w="9075" w:type="dxa"/>
        <w:jc w:val="center"/>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Layout w:type="fixed"/>
        <w:tblLook w:val="04A0" w:firstRow="1" w:lastRow="0" w:firstColumn="1" w:lastColumn="0" w:noHBand="0" w:noVBand="1"/>
      </w:tblPr>
      <w:tblGrid>
        <w:gridCol w:w="4536"/>
        <w:gridCol w:w="4539"/>
      </w:tblGrid>
      <w:tr w:rsidR="00A754F9" w:rsidRPr="00C070A9" w14:paraId="1590E5C6" w14:textId="77777777" w:rsidTr="0021004C">
        <w:trPr>
          <w:trHeight w:val="3300"/>
          <w:tblCellSpacing w:w="20" w:type="dxa"/>
          <w:jc w:val="center"/>
        </w:trPr>
        <w:tc>
          <w:tcPr>
            <w:tcW w:w="4473" w:type="dxa"/>
            <w:tcBorders>
              <w:top w:val="inset" w:sz="2" w:space="0" w:color="auto"/>
              <w:left w:val="inset" w:sz="2" w:space="0" w:color="auto"/>
              <w:bottom w:val="inset" w:sz="2" w:space="0" w:color="auto"/>
              <w:right w:val="inset" w:sz="2" w:space="0" w:color="auto"/>
            </w:tcBorders>
            <w:vAlign w:val="center"/>
            <w:hideMark/>
          </w:tcPr>
          <w:p w14:paraId="5FE54699" w14:textId="4BDBC888" w:rsidR="00A754F9" w:rsidRPr="00C070A9" w:rsidRDefault="00230437" w:rsidP="0021004C">
            <w:pPr>
              <w:spacing w:line="360" w:lineRule="auto"/>
              <w:ind w:hanging="150"/>
              <w:jc w:val="both"/>
              <w:textAlignment w:val="top"/>
              <w:rPr>
                <w:rFonts w:ascii="Avenir Next LT Pro" w:hAnsi="Avenir Next LT Pro" w:cs="Arial"/>
                <w:sz w:val="22"/>
                <w:szCs w:val="22"/>
              </w:rPr>
            </w:pPr>
            <w:r>
              <w:rPr>
                <w:noProof/>
              </w:rPr>
              <mc:AlternateContent>
                <mc:Choice Requires="wps">
                  <w:drawing>
                    <wp:anchor distT="0" distB="0" distL="114300" distR="114300" simplePos="0" relativeHeight="251667456" behindDoc="0" locked="0" layoutInCell="1" allowOverlap="1" wp14:anchorId="49A8ED6F" wp14:editId="1EB1FA47">
                      <wp:simplePos x="0" y="0"/>
                      <wp:positionH relativeFrom="column">
                        <wp:posOffset>325755</wp:posOffset>
                      </wp:positionH>
                      <wp:positionV relativeFrom="paragraph">
                        <wp:posOffset>191135</wp:posOffset>
                      </wp:positionV>
                      <wp:extent cx="527050" cy="1507490"/>
                      <wp:effectExtent l="266700" t="76200" r="273050" b="73660"/>
                      <wp:wrapNone/>
                      <wp:docPr id="2142220960" name="Rectángulo 11"/>
                      <wp:cNvGraphicFramePr/>
                      <a:graphic xmlns:a="http://schemas.openxmlformats.org/drawingml/2006/main">
                        <a:graphicData uri="http://schemas.microsoft.com/office/word/2010/wordprocessingShape">
                          <wps:wsp>
                            <wps:cNvSpPr/>
                            <wps:spPr>
                              <a:xfrm rot="1195585">
                                <a:off x="0" y="0"/>
                                <a:ext cx="527050" cy="1507490"/>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CC4E4A" id="Rectángulo 11" o:spid="_x0000_s1026" style="position:absolute;margin-left:25.65pt;margin-top:15.05pt;width:41.5pt;height:118.7pt;rotation:1305898fd;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" filled="f" strokecolor="red" strokeweight="2.25pt"/>
                  </w:pict>
                </mc:Fallback>
              </mc:AlternateContent>
            </w:r>
            <w:r>
              <w:rPr>
                <w:noProof/>
              </w:rPr>
              <w:drawing>
                <wp:inline distT="0" distB="0" distL="0" distR="0" wp14:anchorId="6BBF9738" wp14:editId="630029D1">
                  <wp:extent cx="2877000" cy="2160000"/>
                  <wp:effectExtent l="0" t="0" r="0" b="0"/>
                  <wp:docPr id="1835942414"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77000" cy="2160000"/>
                          </a:xfrm>
                          <a:prstGeom prst="rect">
                            <a:avLst/>
                          </a:prstGeom>
                          <a:noFill/>
                          <a:ln>
                            <a:noFill/>
                          </a:ln>
                        </pic:spPr>
                      </pic:pic>
                    </a:graphicData>
                  </a:graphic>
                </wp:inline>
              </w:drawing>
            </w:r>
          </w:p>
        </w:tc>
        <w:tc>
          <w:tcPr>
            <w:tcW w:w="4476" w:type="dxa"/>
            <w:tcBorders>
              <w:top w:val="inset" w:sz="2" w:space="0" w:color="auto"/>
              <w:left w:val="inset" w:sz="2" w:space="0" w:color="auto"/>
              <w:bottom w:val="inset" w:sz="2" w:space="0" w:color="auto"/>
              <w:right w:val="inset" w:sz="2" w:space="0" w:color="auto"/>
            </w:tcBorders>
            <w:hideMark/>
          </w:tcPr>
          <w:p w14:paraId="79D25842" w14:textId="1761BFCE" w:rsidR="00A754F9" w:rsidRPr="00C070A9" w:rsidRDefault="009408E8" w:rsidP="0021004C">
            <w:pPr>
              <w:spacing w:line="360" w:lineRule="auto"/>
              <w:ind w:hanging="134"/>
              <w:jc w:val="both"/>
              <w:textAlignment w:val="top"/>
              <w:rPr>
                <w:rFonts w:ascii="Avenir Next LT Pro" w:hAnsi="Avenir Next LT Pro" w:cs="Arial"/>
                <w:sz w:val="22"/>
                <w:szCs w:val="22"/>
                <w:lang w:val="en-GB"/>
              </w:rPr>
            </w:pPr>
            <w:r>
              <w:rPr>
                <w:noProof/>
              </w:rPr>
              <mc:AlternateContent>
                <mc:Choice Requires="wps">
                  <w:drawing>
                    <wp:anchor distT="0" distB="0" distL="114300" distR="114300" simplePos="0" relativeHeight="251677696" behindDoc="0" locked="0" layoutInCell="1" allowOverlap="1" wp14:anchorId="1C080041" wp14:editId="6BA14BFA">
                      <wp:simplePos x="0" y="0"/>
                      <wp:positionH relativeFrom="column">
                        <wp:posOffset>631825</wp:posOffset>
                      </wp:positionH>
                      <wp:positionV relativeFrom="paragraph">
                        <wp:posOffset>1814894</wp:posOffset>
                      </wp:positionV>
                      <wp:extent cx="1306285" cy="216788"/>
                      <wp:effectExtent l="38100" t="133350" r="27305" b="126365"/>
                      <wp:wrapNone/>
                      <wp:docPr id="1983975030" name="Rectángulo 28"/>
                      <wp:cNvGraphicFramePr/>
                      <a:graphic xmlns:a="http://schemas.openxmlformats.org/drawingml/2006/main">
                        <a:graphicData uri="http://schemas.microsoft.com/office/word/2010/wordprocessingShape">
                          <wps:wsp>
                            <wps:cNvSpPr/>
                            <wps:spPr>
                              <a:xfrm rot="21033786">
                                <a:off x="0" y="0"/>
                                <a:ext cx="1306285" cy="216788"/>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AAB4219" id="Rectángulo 28" o:spid="_x0000_s1026" style="position:absolute;margin-left:49.75pt;margin-top:142.9pt;width:102.85pt;height:17.05pt;rotation:-618457fd;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" filled="f" strokecolor="red" strokeweight="2.25pt"/>
                  </w:pict>
                </mc:Fallback>
              </mc:AlternateContent>
            </w:r>
            <w:r>
              <w:rPr>
                <w:noProof/>
              </w:rPr>
              <mc:AlternateContent>
                <mc:Choice Requires="wps">
                  <w:drawing>
                    <wp:anchor distT="0" distB="0" distL="114300" distR="114300" simplePos="0" relativeHeight="251676672" behindDoc="0" locked="0" layoutInCell="1" allowOverlap="1" wp14:anchorId="6FD9DE76" wp14:editId="026EE02D">
                      <wp:simplePos x="0" y="0"/>
                      <wp:positionH relativeFrom="column">
                        <wp:posOffset>1690306</wp:posOffset>
                      </wp:positionH>
                      <wp:positionV relativeFrom="paragraph">
                        <wp:posOffset>1649730</wp:posOffset>
                      </wp:positionV>
                      <wp:extent cx="314960" cy="0"/>
                      <wp:effectExtent l="19050" t="76200" r="27940" b="76200"/>
                      <wp:wrapNone/>
                      <wp:docPr id="215494231" name="Conector recto de flecha 27"/>
                      <wp:cNvGraphicFramePr/>
                      <a:graphic xmlns:a="http://schemas.openxmlformats.org/drawingml/2006/main">
                        <a:graphicData uri="http://schemas.microsoft.com/office/word/2010/wordprocessingShape">
                          <wps:wsp>
                            <wps:cNvCnPr/>
                            <wps:spPr>
                              <a:xfrm>
                                <a:off x="0" y="0"/>
                                <a:ext cx="314960" cy="0"/>
                              </a:xfrm>
                              <a:prstGeom prst="straightConnector1">
                                <a:avLst/>
                              </a:prstGeom>
                              <a:ln w="28575">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CA205BA" id="_x0000_t32" coordsize="21600,21600" o:spt="32" o:oned="t" path="m,l21600,21600e" filled="f">
                      <v:path arrowok="t" fillok="f" o:connecttype="none"/>
                      <o:lock v:ext="edit" shapetype="t"/>
                    </v:shapetype>
                    <v:shape id="Conector recto de flecha 27" o:spid="_x0000_s1026" type="#_x0000_t32" style="position:absolute;margin-left:133.1pt;margin-top:129.9pt;width:24.8pt;height:0;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" strokecolor="red" strokeweight="2.25pt">
                      <v:stroke startarrow="block" endarrow="block" joinstyle="miter"/>
                    </v:shape>
                  </w:pict>
                </mc:Fallback>
              </mc:AlternateContent>
            </w:r>
            <w:r>
              <w:rPr>
                <w:noProof/>
              </w:rPr>
              <mc:AlternateContent>
                <mc:Choice Requires="wps">
                  <w:drawing>
                    <wp:anchor distT="0" distB="0" distL="114300" distR="114300" simplePos="0" relativeHeight="251675648" behindDoc="0" locked="0" layoutInCell="1" allowOverlap="1" wp14:anchorId="1728C83A" wp14:editId="6A324517">
                      <wp:simplePos x="0" y="0"/>
                      <wp:positionH relativeFrom="column">
                        <wp:posOffset>1699724</wp:posOffset>
                      </wp:positionH>
                      <wp:positionV relativeFrom="paragraph">
                        <wp:posOffset>1189280</wp:posOffset>
                      </wp:positionV>
                      <wp:extent cx="314960" cy="0"/>
                      <wp:effectExtent l="19050" t="76200" r="27940" b="76200"/>
                      <wp:wrapNone/>
                      <wp:docPr id="1274723409" name="Conector recto de flecha 26"/>
                      <wp:cNvGraphicFramePr/>
                      <a:graphic xmlns:a="http://schemas.openxmlformats.org/drawingml/2006/main">
                        <a:graphicData uri="http://schemas.microsoft.com/office/word/2010/wordprocessingShape">
                          <wps:wsp>
                            <wps:cNvCnPr/>
                            <wps:spPr>
                              <a:xfrm>
                                <a:off x="0" y="0"/>
                                <a:ext cx="314960" cy="0"/>
                              </a:xfrm>
                              <a:prstGeom prst="straightConnector1">
                                <a:avLst/>
                              </a:prstGeom>
                              <a:ln w="28575">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E04963E" id="Conector recto de flecha 26" o:spid="_x0000_s1026" type="#_x0000_t32" style="position:absolute;margin-left:133.85pt;margin-top:93.65pt;width:24.8pt;height:0;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" strokecolor="red" strokeweight="2.25pt">
                      <v:stroke startarrow="block" endarrow="block" joinstyle="miter"/>
                    </v:shape>
                  </w:pict>
                </mc:Fallback>
              </mc:AlternateContent>
            </w:r>
            <w:r>
              <w:rPr>
                <w:noProof/>
              </w:rPr>
              <mc:AlternateContent>
                <mc:Choice Requires="wps">
                  <w:drawing>
                    <wp:anchor distT="0" distB="0" distL="114300" distR="114300" simplePos="0" relativeHeight="251674624" behindDoc="0" locked="0" layoutInCell="1" allowOverlap="1" wp14:anchorId="34A6D07E" wp14:editId="28D901EB">
                      <wp:simplePos x="0" y="0"/>
                      <wp:positionH relativeFrom="column">
                        <wp:posOffset>1699196</wp:posOffset>
                      </wp:positionH>
                      <wp:positionV relativeFrom="paragraph">
                        <wp:posOffset>1442720</wp:posOffset>
                      </wp:positionV>
                      <wp:extent cx="315045" cy="0"/>
                      <wp:effectExtent l="19050" t="76200" r="27940" b="76200"/>
                      <wp:wrapNone/>
                      <wp:docPr id="92664259" name="Conector recto de flecha 24"/>
                      <wp:cNvGraphicFramePr/>
                      <a:graphic xmlns:a="http://schemas.openxmlformats.org/drawingml/2006/main">
                        <a:graphicData uri="http://schemas.microsoft.com/office/word/2010/wordprocessingShape">
                          <wps:wsp>
                            <wps:cNvCnPr/>
                            <wps:spPr>
                              <a:xfrm>
                                <a:off x="0" y="0"/>
                                <a:ext cx="315045" cy="0"/>
                              </a:xfrm>
                              <a:prstGeom prst="straightConnector1">
                                <a:avLst/>
                              </a:prstGeom>
                              <a:ln w="28575">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13E07C3" id="Conector recto de flecha 24" o:spid="_x0000_s1026" type="#_x0000_t32" style="position:absolute;margin-left:133.8pt;margin-top:113.6pt;width:24.8pt;height:0;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" strokecolor="red" strokeweight="2.25pt">
                      <v:stroke startarrow="block" endarrow="block" joinstyle="miter"/>
                    </v:shape>
                  </w:pict>
                </mc:Fallback>
              </mc:AlternateContent>
            </w:r>
            <w:r>
              <w:rPr>
                <w:noProof/>
              </w:rPr>
              <mc:AlternateContent>
                <mc:Choice Requires="wps">
                  <w:drawing>
                    <wp:anchor distT="0" distB="0" distL="114300" distR="114300" simplePos="0" relativeHeight="251672576" behindDoc="0" locked="0" layoutInCell="1" allowOverlap="1" wp14:anchorId="24B81061" wp14:editId="63E84A3E">
                      <wp:simplePos x="0" y="0"/>
                      <wp:positionH relativeFrom="column">
                        <wp:posOffset>355018</wp:posOffset>
                      </wp:positionH>
                      <wp:positionV relativeFrom="paragraph">
                        <wp:posOffset>1273805</wp:posOffset>
                      </wp:positionV>
                      <wp:extent cx="368300" cy="0"/>
                      <wp:effectExtent l="19050" t="76200" r="31750" b="76200"/>
                      <wp:wrapNone/>
                      <wp:docPr id="1077582375" name="Conector recto de flecha 22"/>
                      <wp:cNvGraphicFramePr/>
                      <a:graphic xmlns:a="http://schemas.openxmlformats.org/drawingml/2006/main">
                        <a:graphicData uri="http://schemas.microsoft.com/office/word/2010/wordprocessingShape">
                          <wps:wsp>
                            <wps:cNvCnPr/>
                            <wps:spPr>
                              <a:xfrm>
                                <a:off x="0" y="0"/>
                                <a:ext cx="368300" cy="0"/>
                              </a:xfrm>
                              <a:prstGeom prst="straightConnector1">
                                <a:avLst/>
                              </a:prstGeom>
                              <a:ln w="28575">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82FC096" id="Conector recto de flecha 22" o:spid="_x0000_s1026" type="#_x0000_t32" style="position:absolute;margin-left:27.95pt;margin-top:100.3pt;width:29pt;height:0;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" strokecolor="red" strokeweight="2.25pt">
                      <v:stroke startarrow="block" endarrow="block" joinstyle="miter"/>
                    </v:shape>
                  </w:pict>
                </mc:Fallback>
              </mc:AlternateContent>
            </w:r>
            <w:r>
              <w:rPr>
                <w:noProof/>
              </w:rPr>
              <mc:AlternateContent>
                <mc:Choice Requires="wps">
                  <w:drawing>
                    <wp:anchor distT="0" distB="0" distL="114300" distR="114300" simplePos="0" relativeHeight="251671552" behindDoc="0" locked="0" layoutInCell="1" allowOverlap="1" wp14:anchorId="12B08A26" wp14:editId="015686B0">
                      <wp:simplePos x="0" y="0"/>
                      <wp:positionH relativeFrom="column">
                        <wp:posOffset>354330</wp:posOffset>
                      </wp:positionH>
                      <wp:positionV relativeFrom="paragraph">
                        <wp:posOffset>1550099</wp:posOffset>
                      </wp:positionV>
                      <wp:extent cx="368300" cy="0"/>
                      <wp:effectExtent l="19050" t="76200" r="31750" b="76200"/>
                      <wp:wrapNone/>
                      <wp:docPr id="1726789008" name="Conector recto de flecha 20"/>
                      <wp:cNvGraphicFramePr/>
                      <a:graphic xmlns:a="http://schemas.openxmlformats.org/drawingml/2006/main">
                        <a:graphicData uri="http://schemas.microsoft.com/office/word/2010/wordprocessingShape">
                          <wps:wsp>
                            <wps:cNvCnPr/>
                            <wps:spPr>
                              <a:xfrm flipH="1">
                                <a:off x="0" y="0"/>
                                <a:ext cx="368300" cy="0"/>
                              </a:xfrm>
                              <a:prstGeom prst="straightConnector1">
                                <a:avLst/>
                              </a:prstGeom>
                              <a:ln w="28575">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E1512EE" id="Conector recto de flecha 20" o:spid="_x0000_s1026" type="#_x0000_t32" style="position:absolute;margin-left:27.9pt;margin-top:122.05pt;width:29pt;height:0;flip:x;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" strokecolor="red" strokeweight="2.25pt">
                      <v:stroke startarrow="block" endarrow="block" joinstyle="miter"/>
                    </v:shape>
                  </w:pict>
                </mc:Fallback>
              </mc:AlternateContent>
            </w:r>
            <w:r>
              <w:rPr>
                <w:noProof/>
              </w:rPr>
              <mc:AlternateContent>
                <mc:Choice Requires="wps">
                  <w:drawing>
                    <wp:anchor distT="0" distB="0" distL="114300" distR="114300" simplePos="0" relativeHeight="251670528" behindDoc="0" locked="0" layoutInCell="1" allowOverlap="1" wp14:anchorId="69C71119" wp14:editId="16739360">
                      <wp:simplePos x="0" y="0"/>
                      <wp:positionH relativeFrom="column">
                        <wp:posOffset>356299</wp:posOffset>
                      </wp:positionH>
                      <wp:positionV relativeFrom="paragraph">
                        <wp:posOffset>1788160</wp:posOffset>
                      </wp:positionV>
                      <wp:extent cx="368834" cy="0"/>
                      <wp:effectExtent l="19050" t="76200" r="31750" b="76200"/>
                      <wp:wrapNone/>
                      <wp:docPr id="340502" name="Conector recto de flecha 19"/>
                      <wp:cNvGraphicFramePr/>
                      <a:graphic xmlns:a="http://schemas.openxmlformats.org/drawingml/2006/main">
                        <a:graphicData uri="http://schemas.microsoft.com/office/word/2010/wordprocessingShape">
                          <wps:wsp>
                            <wps:cNvCnPr/>
                            <wps:spPr>
                              <a:xfrm flipH="1">
                                <a:off x="0" y="0"/>
                                <a:ext cx="368834" cy="0"/>
                              </a:xfrm>
                              <a:prstGeom prst="straightConnector1">
                                <a:avLst/>
                              </a:prstGeom>
                              <a:ln w="28575">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7EF7107" id="Conector recto de flecha 19" o:spid="_x0000_s1026" type="#_x0000_t32" style="position:absolute;margin-left:28.05pt;margin-top:140.8pt;width:29.05pt;height:0;flip:x;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" strokecolor="red" strokeweight="2.25pt">
                      <v:stroke startarrow="block" endarrow="block" joinstyle="miter"/>
                    </v:shape>
                  </w:pict>
                </mc:Fallback>
              </mc:AlternateContent>
            </w:r>
            <w:r w:rsidR="00CF3A4E">
              <w:rPr>
                <w:noProof/>
              </w:rPr>
              <w:drawing>
                <wp:inline distT="0" distB="0" distL="0" distR="0" wp14:anchorId="21070B15" wp14:editId="053BD251">
                  <wp:extent cx="2877000" cy="2160000"/>
                  <wp:effectExtent l="0" t="0" r="0" b="0"/>
                  <wp:docPr id="121300624"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77000" cy="2160000"/>
                          </a:xfrm>
                          <a:prstGeom prst="rect">
                            <a:avLst/>
                          </a:prstGeom>
                          <a:noFill/>
                          <a:ln>
                            <a:noFill/>
                          </a:ln>
                        </pic:spPr>
                      </pic:pic>
                    </a:graphicData>
                  </a:graphic>
                </wp:inline>
              </w:drawing>
            </w:r>
          </w:p>
        </w:tc>
      </w:tr>
      <w:tr w:rsidR="00A754F9" w:rsidRPr="00C070A9" w14:paraId="245DFC7F" w14:textId="77777777" w:rsidTr="0021004C">
        <w:trPr>
          <w:tblCellSpacing w:w="20" w:type="dxa"/>
          <w:jc w:val="center"/>
        </w:trPr>
        <w:tc>
          <w:tcPr>
            <w:tcW w:w="4473" w:type="dxa"/>
            <w:tcBorders>
              <w:top w:val="inset" w:sz="2" w:space="0" w:color="auto"/>
              <w:left w:val="inset" w:sz="2" w:space="0" w:color="auto"/>
              <w:bottom w:val="inset" w:sz="2" w:space="0" w:color="auto"/>
              <w:right w:val="inset" w:sz="2" w:space="0" w:color="auto"/>
            </w:tcBorders>
            <w:vAlign w:val="center"/>
            <w:hideMark/>
          </w:tcPr>
          <w:p w14:paraId="72CB91E7" w14:textId="47438F34" w:rsidR="00A754F9" w:rsidRPr="00C070A9" w:rsidRDefault="00230437" w:rsidP="005D3B9C">
            <w:pPr>
              <w:numPr>
                <w:ilvl w:val="0"/>
                <w:numId w:val="33"/>
              </w:numPr>
              <w:spacing w:line="360" w:lineRule="auto"/>
              <w:ind w:hanging="221"/>
              <w:jc w:val="center"/>
              <w:textAlignment w:val="top"/>
              <w:rPr>
                <w:rFonts w:ascii="Avenir Next LT Pro" w:hAnsi="Avenir Next LT Pro" w:cs="Arial"/>
                <w:sz w:val="22"/>
                <w:szCs w:val="22"/>
              </w:rPr>
            </w:pPr>
            <w:r>
              <w:rPr>
                <w:rFonts w:ascii="Avenir Next LT Pro" w:hAnsi="Avenir Next LT Pro" w:cs="Arial"/>
                <w:sz w:val="22"/>
                <w:szCs w:val="22"/>
              </w:rPr>
              <w:t xml:space="preserve"> </w:t>
            </w:r>
            <w:r w:rsidRPr="00230437">
              <w:rPr>
                <w:rFonts w:ascii="Avenir Next LT Pro" w:hAnsi="Avenir Next LT Pro" w:cs="Arial"/>
                <w:sz w:val="22"/>
                <w:szCs w:val="22"/>
              </w:rPr>
              <w:t>Unprotected sharp edges</w:t>
            </w:r>
          </w:p>
        </w:tc>
        <w:tc>
          <w:tcPr>
            <w:tcW w:w="4476" w:type="dxa"/>
            <w:tcBorders>
              <w:top w:val="inset" w:sz="2" w:space="0" w:color="auto"/>
              <w:left w:val="inset" w:sz="2" w:space="0" w:color="auto"/>
              <w:bottom w:val="inset" w:sz="2" w:space="0" w:color="auto"/>
              <w:right w:val="inset" w:sz="2" w:space="0" w:color="auto"/>
            </w:tcBorders>
            <w:vAlign w:val="center"/>
            <w:hideMark/>
          </w:tcPr>
          <w:p w14:paraId="06A934DF" w14:textId="3AC47F5B" w:rsidR="00A754F9" w:rsidRPr="00C070A9" w:rsidRDefault="00F77D15" w:rsidP="00F77D15">
            <w:pPr>
              <w:numPr>
                <w:ilvl w:val="0"/>
                <w:numId w:val="33"/>
              </w:numPr>
              <w:spacing w:line="276" w:lineRule="auto"/>
              <w:ind w:left="149" w:hanging="284"/>
              <w:jc w:val="center"/>
              <w:textAlignment w:val="top"/>
              <w:rPr>
                <w:rFonts w:ascii="Avenir Next LT Pro" w:hAnsi="Avenir Next LT Pro" w:cs="Arial"/>
                <w:sz w:val="22"/>
                <w:szCs w:val="22"/>
              </w:rPr>
            </w:pPr>
            <w:r w:rsidRPr="00F77D15">
              <w:rPr>
                <w:rFonts w:ascii="Avenir Next LT Pro" w:hAnsi="Avenir Next LT Pro" w:cs="Arial"/>
                <w:sz w:val="22"/>
                <w:szCs w:val="22"/>
                <w:lang w:val="en-GB"/>
              </w:rPr>
              <w:t>Lack of timber secured to the floor and supports on the sides of the load to prevent it from shifting.</w:t>
            </w:r>
          </w:p>
        </w:tc>
      </w:tr>
    </w:tbl>
    <w:p w14:paraId="0D8FC781" w14:textId="77777777" w:rsidR="00A754F9" w:rsidRDefault="00A754F9" w:rsidP="008B2392">
      <w:pPr>
        <w:spacing w:line="360" w:lineRule="auto"/>
        <w:jc w:val="both"/>
        <w:textAlignment w:val="top"/>
        <w:rPr>
          <w:rFonts w:ascii="Avenir Next LT Pro" w:hAnsi="Avenir Next LT Pro" w:cs="Arial"/>
          <w:sz w:val="22"/>
          <w:szCs w:val="22"/>
        </w:rPr>
      </w:pPr>
    </w:p>
    <w:p w14:paraId="761CBE89" w14:textId="77777777" w:rsidR="00A4109E" w:rsidRDefault="00A4109E" w:rsidP="00010865">
      <w:pPr>
        <w:spacing w:line="360" w:lineRule="auto"/>
        <w:rPr>
          <w:rFonts w:ascii="Avenir Next LT Pro" w:hAnsi="Avenir Next LT Pro" w:cs="Arial"/>
          <w:b/>
          <w:color w:val="000080"/>
          <w:sz w:val="22"/>
          <w:szCs w:val="22"/>
          <w:highlight w:val="lightGray"/>
        </w:rPr>
      </w:pPr>
    </w:p>
    <w:p w14:paraId="41840E3E" w14:textId="77777777" w:rsidR="00D651B6" w:rsidRDefault="00D651B6" w:rsidP="00010865">
      <w:pPr>
        <w:spacing w:line="360" w:lineRule="auto"/>
        <w:rPr>
          <w:rFonts w:ascii="Avenir Next LT Pro" w:hAnsi="Avenir Next LT Pro" w:cs="Arial"/>
          <w:b/>
          <w:color w:val="000080"/>
          <w:sz w:val="22"/>
          <w:szCs w:val="22"/>
          <w:highlight w:val="lightGray"/>
        </w:rPr>
      </w:pPr>
    </w:p>
    <w:p w14:paraId="01CC8F91" w14:textId="1851CDC4" w:rsidR="00542FF2" w:rsidRDefault="00542FF2" w:rsidP="00010865">
      <w:pPr>
        <w:shd w:val="clear" w:color="auto" w:fill="004CAB"/>
        <w:spacing w:line="360" w:lineRule="auto"/>
        <w:rPr>
          <w:rFonts w:ascii="Avenir Next LT Pro" w:hAnsi="Avenir Next LT Pro"/>
          <w:b/>
          <w:color w:val="FFFFFF" w:themeColor="background1"/>
          <w:sz w:val="22"/>
          <w:szCs w:val="22"/>
        </w:rPr>
      </w:pPr>
      <w:r w:rsidRPr="00CC0200">
        <w:rPr>
          <w:rFonts w:ascii="Avenir Next LT Pro" w:hAnsi="Avenir Next LT Pro"/>
          <w:b/>
          <w:color w:val="FFFFFF" w:themeColor="background1"/>
          <w:sz w:val="22"/>
          <w:szCs w:val="22"/>
        </w:rPr>
        <w:t xml:space="preserve">5.- </w:t>
      </w:r>
      <w:r w:rsidR="00E1488B">
        <w:rPr>
          <w:rFonts w:ascii="Avenir Next LT Pro" w:hAnsi="Avenir Next LT Pro"/>
          <w:b/>
          <w:color w:val="FFFFFF" w:themeColor="background1"/>
          <w:sz w:val="22"/>
          <w:szCs w:val="22"/>
        </w:rPr>
        <w:t>CONCLUSION</w:t>
      </w:r>
    </w:p>
    <w:p w14:paraId="4C526918" w14:textId="77777777" w:rsidR="004415AB" w:rsidRDefault="004415AB" w:rsidP="00010865">
      <w:pPr>
        <w:widowControl w:val="0"/>
        <w:autoSpaceDE w:val="0"/>
        <w:autoSpaceDN w:val="0"/>
        <w:spacing w:line="360" w:lineRule="auto"/>
        <w:jc w:val="both"/>
        <w:rPr>
          <w:rFonts w:ascii="Avenir Next LT Pro" w:eastAsia="Arial" w:hAnsi="Avenir Next LT Pro" w:cs="Arial"/>
          <w:bCs/>
          <w:sz w:val="22"/>
          <w:szCs w:val="22"/>
          <w:lang w:eastAsia="en-US"/>
        </w:rPr>
      </w:pPr>
    </w:p>
    <w:p w14:paraId="341B9DC5" w14:textId="77777777" w:rsidR="00FB4383" w:rsidRPr="00FB4383" w:rsidRDefault="00FB4383" w:rsidP="00FB4383">
      <w:pPr>
        <w:widowControl w:val="0"/>
        <w:autoSpaceDE w:val="0"/>
        <w:autoSpaceDN w:val="0"/>
        <w:spacing w:line="360" w:lineRule="auto"/>
        <w:jc w:val="both"/>
        <w:rPr>
          <w:rFonts w:ascii="Avenir Next LT Pro" w:eastAsia="Arial" w:hAnsi="Avenir Next LT Pro" w:cs="Arial"/>
          <w:bCs/>
          <w:sz w:val="22"/>
          <w:szCs w:val="22"/>
          <w:lang w:eastAsia="en-US"/>
        </w:rPr>
      </w:pPr>
      <w:r w:rsidRPr="00FB4383">
        <w:rPr>
          <w:rFonts w:ascii="Avenir Next LT Pro" w:eastAsia="Arial" w:hAnsi="Avenir Next LT Pro" w:cs="Arial"/>
          <w:bCs/>
          <w:sz w:val="22"/>
          <w:szCs w:val="22"/>
          <w:lang w:eastAsia="en-US"/>
        </w:rPr>
        <w:t>In conclusion, although the cargo was initially stowed in an orderly manner and secured using synthetic slings to the container’s lashing points, there are significant shortcomings in the way it was secured. The presence of empty spaces, the absence of lateral and front blockages, the insufficient use of slings and the lack of adequate tension in them, together with the lack of anti-slip elements and protection on sharp edges, create a high risk of both longitudinal and transverse displacement during transport.</w:t>
      </w:r>
    </w:p>
    <w:p w14:paraId="22806C9B" w14:textId="77777777" w:rsidR="00FB4383" w:rsidRPr="00FB4383" w:rsidRDefault="00FB4383" w:rsidP="00FB4383">
      <w:pPr>
        <w:widowControl w:val="0"/>
        <w:autoSpaceDE w:val="0"/>
        <w:autoSpaceDN w:val="0"/>
        <w:spacing w:line="360" w:lineRule="auto"/>
        <w:jc w:val="both"/>
        <w:rPr>
          <w:rFonts w:ascii="Avenir Next LT Pro" w:eastAsia="Arial" w:hAnsi="Avenir Next LT Pro" w:cs="Arial"/>
          <w:bCs/>
          <w:sz w:val="22"/>
          <w:szCs w:val="22"/>
          <w:lang w:eastAsia="en-US"/>
        </w:rPr>
      </w:pPr>
    </w:p>
    <w:p w14:paraId="6E97FA2B" w14:textId="33D32836" w:rsidR="00CA225E" w:rsidRDefault="00FB4383" w:rsidP="00FB4383">
      <w:pPr>
        <w:widowControl w:val="0"/>
        <w:autoSpaceDE w:val="0"/>
        <w:autoSpaceDN w:val="0"/>
        <w:spacing w:line="360" w:lineRule="auto"/>
        <w:jc w:val="both"/>
        <w:rPr>
          <w:rFonts w:ascii="Avenir Next LT Pro" w:eastAsia="Arial" w:hAnsi="Avenir Next LT Pro" w:cs="Arial"/>
          <w:b/>
          <w:sz w:val="22"/>
          <w:szCs w:val="22"/>
          <w:lang w:eastAsia="en-US"/>
        </w:rPr>
      </w:pPr>
      <w:r w:rsidRPr="00FB4383">
        <w:rPr>
          <w:rFonts w:ascii="Avenir Next LT Pro" w:eastAsia="Arial" w:hAnsi="Avenir Next LT Pro" w:cs="Arial"/>
          <w:bCs/>
          <w:sz w:val="22"/>
          <w:szCs w:val="22"/>
          <w:lang w:eastAsia="en-US"/>
        </w:rPr>
        <w:t>Therefore, it is essential to implement corrective measures that include the use of suitable blocking systems, the incorporation of dunnage, reinforcement and the correct arrangement of slings, as well as the application of anti-slip elements and protection at contact points. These actions will significantly improve the stability of the load and ensure safe conditions during its transport.</w:t>
      </w:r>
    </w:p>
    <w:p w14:paraId="5B7D4AE1" w14:textId="77777777" w:rsidR="00010865" w:rsidRDefault="00010865" w:rsidP="008C35E0">
      <w:pPr>
        <w:widowControl w:val="0"/>
        <w:autoSpaceDE w:val="0"/>
        <w:autoSpaceDN w:val="0"/>
        <w:spacing w:line="360" w:lineRule="auto"/>
        <w:jc w:val="both"/>
        <w:rPr>
          <w:rFonts w:ascii="Avenir Next LT Pro" w:eastAsia="Arial" w:hAnsi="Avenir Next LT Pro" w:cs="Arial"/>
          <w:b/>
          <w:sz w:val="22"/>
          <w:szCs w:val="22"/>
          <w:lang w:eastAsia="en-US"/>
        </w:rPr>
      </w:pPr>
    </w:p>
    <w:p w14:paraId="1ED2425F" w14:textId="77777777" w:rsidR="00D651B6" w:rsidRDefault="00D651B6" w:rsidP="008C35E0">
      <w:pPr>
        <w:widowControl w:val="0"/>
        <w:autoSpaceDE w:val="0"/>
        <w:autoSpaceDN w:val="0"/>
        <w:spacing w:line="360" w:lineRule="auto"/>
        <w:jc w:val="both"/>
        <w:rPr>
          <w:rFonts w:ascii="Avenir Next LT Pro" w:eastAsia="Arial" w:hAnsi="Avenir Next LT Pro" w:cs="Arial"/>
          <w:b/>
          <w:sz w:val="22"/>
          <w:szCs w:val="22"/>
          <w:lang w:eastAsia="en-US"/>
        </w:rPr>
      </w:pPr>
    </w:p>
    <w:p w14:paraId="22E8B6AF" w14:textId="77777777" w:rsidR="00D651B6" w:rsidRDefault="00D651B6" w:rsidP="008C35E0">
      <w:pPr>
        <w:widowControl w:val="0"/>
        <w:autoSpaceDE w:val="0"/>
        <w:autoSpaceDN w:val="0"/>
        <w:spacing w:line="360" w:lineRule="auto"/>
        <w:jc w:val="both"/>
        <w:rPr>
          <w:rFonts w:ascii="Avenir Next LT Pro" w:eastAsia="Arial" w:hAnsi="Avenir Next LT Pro" w:cs="Arial"/>
          <w:b/>
          <w:sz w:val="22"/>
          <w:szCs w:val="22"/>
          <w:lang w:eastAsia="en-US"/>
        </w:rPr>
      </w:pPr>
    </w:p>
    <w:p w14:paraId="7E200F5F" w14:textId="77777777" w:rsidR="00E1488B" w:rsidRPr="00CC0200" w:rsidRDefault="00E1488B" w:rsidP="00E1488B">
      <w:pPr>
        <w:shd w:val="clear" w:color="auto" w:fill="004CAB"/>
        <w:spacing w:line="360" w:lineRule="auto"/>
        <w:rPr>
          <w:rFonts w:ascii="Avenir Next LT Pro" w:hAnsi="Avenir Next LT Pro" w:cs="Arial"/>
          <w:b/>
          <w:bCs/>
          <w:color w:val="004CAB"/>
          <w:sz w:val="22"/>
          <w:szCs w:val="22"/>
        </w:rPr>
      </w:pPr>
      <w:r>
        <w:rPr>
          <w:rFonts w:ascii="Avenir Next LT Pro" w:hAnsi="Avenir Next LT Pro"/>
          <w:b/>
          <w:color w:val="FFFFFF" w:themeColor="background1"/>
          <w:sz w:val="22"/>
          <w:szCs w:val="22"/>
        </w:rPr>
        <w:t>6.-</w:t>
      </w:r>
      <w:r w:rsidRPr="00E1488B">
        <w:rPr>
          <w:rFonts w:ascii="Avenir Next LT Pro" w:hAnsi="Avenir Next LT Pro"/>
          <w:b/>
          <w:color w:val="FFFFFF" w:themeColor="background1"/>
          <w:sz w:val="22"/>
          <w:szCs w:val="22"/>
        </w:rPr>
        <w:t xml:space="preserve"> </w:t>
      </w:r>
      <w:r w:rsidRPr="00CC0200">
        <w:rPr>
          <w:rFonts w:ascii="Avenir Next LT Pro" w:hAnsi="Avenir Next LT Pro"/>
          <w:b/>
          <w:color w:val="FFFFFF" w:themeColor="background1"/>
          <w:sz w:val="22"/>
          <w:szCs w:val="22"/>
        </w:rPr>
        <w:t>ATTENDING PARTIES</w:t>
      </w:r>
    </w:p>
    <w:p w14:paraId="597F27A0" w14:textId="77777777" w:rsidR="00E1488B" w:rsidRDefault="00E1488B" w:rsidP="00CC0200">
      <w:pPr>
        <w:widowControl w:val="0"/>
        <w:autoSpaceDE w:val="0"/>
        <w:autoSpaceDN w:val="0"/>
        <w:spacing w:line="360" w:lineRule="auto"/>
        <w:rPr>
          <w:rFonts w:ascii="Avenir Next LT Pro" w:eastAsia="Arial" w:hAnsi="Avenir Next LT Pro" w:cs="Arial"/>
          <w:b/>
          <w:sz w:val="22"/>
          <w:szCs w:val="22"/>
          <w:lang w:eastAsia="en-US"/>
        </w:rPr>
      </w:pPr>
    </w:p>
    <w:tbl>
      <w:tblPr>
        <w:tblW w:w="9495" w:type="dxa"/>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CellMar>
          <w:left w:w="0" w:type="dxa"/>
          <w:right w:w="0" w:type="dxa"/>
        </w:tblCellMar>
        <w:tblLook w:val="01E0" w:firstRow="1" w:lastRow="1" w:firstColumn="1" w:lastColumn="1" w:noHBand="0" w:noVBand="0"/>
      </w:tblPr>
      <w:tblGrid>
        <w:gridCol w:w="5237"/>
        <w:gridCol w:w="4258"/>
      </w:tblGrid>
      <w:tr w:rsidR="007B2874" w:rsidRPr="007B2874" w14:paraId="5D49BC69" w14:textId="77777777" w:rsidTr="00710627">
        <w:trPr>
          <w:trHeight w:val="414"/>
          <w:tblCellSpacing w:w="20" w:type="dxa"/>
          <w:jc w:val="center"/>
        </w:trPr>
        <w:tc>
          <w:tcPr>
            <w:tcW w:w="5177" w:type="dxa"/>
            <w:tcBorders>
              <w:top w:val="inset" w:sz="6" w:space="0" w:color="auto"/>
              <w:left w:val="inset" w:sz="6" w:space="0" w:color="auto"/>
              <w:bottom w:val="inset" w:sz="6" w:space="0" w:color="auto"/>
              <w:right w:val="inset" w:sz="6" w:space="0" w:color="auto"/>
            </w:tcBorders>
            <w:shd w:val="clear" w:color="auto" w:fill="004CAB"/>
            <w:vAlign w:val="center"/>
            <w:hideMark/>
          </w:tcPr>
          <w:p w14:paraId="7D59B7ED" w14:textId="77777777" w:rsidR="007B2874" w:rsidRPr="007B2874" w:rsidRDefault="007B2874" w:rsidP="007B2874">
            <w:pPr>
              <w:spacing w:line="360" w:lineRule="auto"/>
              <w:jc w:val="center"/>
              <w:rPr>
                <w:rFonts w:ascii="Avenir Next LT Pro" w:hAnsi="Avenir Next LT Pro" w:cs="Arial"/>
                <w:b/>
                <w:color w:val="FFFFFF" w:themeColor="background1"/>
                <w:sz w:val="22"/>
                <w:szCs w:val="22"/>
                <w:lang w:val="es-ES"/>
              </w:rPr>
            </w:pPr>
            <w:r w:rsidRPr="007B2874">
              <w:rPr>
                <w:rFonts w:ascii="Avenir Next LT Pro" w:hAnsi="Avenir Next LT Pro" w:cs="Arial"/>
                <w:b/>
                <w:color w:val="FFFFFF" w:themeColor="background1"/>
                <w:sz w:val="22"/>
                <w:szCs w:val="22"/>
                <w:lang w:val="es-ES"/>
              </w:rPr>
              <w:t>NAME AND COMPANY</w:t>
            </w:r>
          </w:p>
        </w:tc>
        <w:tc>
          <w:tcPr>
            <w:tcW w:w="4198" w:type="dxa"/>
            <w:tcBorders>
              <w:top w:val="inset" w:sz="6" w:space="0" w:color="auto"/>
              <w:left w:val="inset" w:sz="6" w:space="0" w:color="auto"/>
              <w:bottom w:val="inset" w:sz="6" w:space="0" w:color="auto"/>
              <w:right w:val="inset" w:sz="6" w:space="0" w:color="auto"/>
            </w:tcBorders>
            <w:shd w:val="clear" w:color="auto" w:fill="004CAB"/>
            <w:vAlign w:val="center"/>
            <w:hideMark/>
          </w:tcPr>
          <w:p w14:paraId="75F1EE23" w14:textId="77777777" w:rsidR="007B2874" w:rsidRPr="007B2874" w:rsidRDefault="007B2874" w:rsidP="007B2874">
            <w:pPr>
              <w:spacing w:line="360" w:lineRule="auto"/>
              <w:jc w:val="center"/>
              <w:rPr>
                <w:rFonts w:ascii="Avenir Next LT Pro" w:hAnsi="Avenir Next LT Pro" w:cs="Arial"/>
                <w:b/>
                <w:color w:val="FFFFFF" w:themeColor="background1"/>
                <w:sz w:val="22"/>
                <w:szCs w:val="22"/>
                <w:lang w:val="es-ES"/>
              </w:rPr>
            </w:pPr>
            <w:r w:rsidRPr="007B2874">
              <w:rPr>
                <w:rFonts w:ascii="Avenir Next LT Pro" w:hAnsi="Avenir Next LT Pro" w:cs="Arial"/>
                <w:b/>
                <w:color w:val="FFFFFF" w:themeColor="background1"/>
                <w:sz w:val="22"/>
                <w:szCs w:val="22"/>
                <w:lang w:val="es-ES"/>
              </w:rPr>
              <w:t>ON BEHALF OF</w:t>
            </w:r>
          </w:p>
        </w:tc>
      </w:tr>
      <w:tr w:rsidR="00710627" w:rsidRPr="007B2874" w14:paraId="58427912" w14:textId="77777777" w:rsidTr="00710627">
        <w:trPr>
          <w:trHeight w:val="45"/>
          <w:tblCellSpacing w:w="20" w:type="dxa"/>
          <w:jc w:val="center"/>
        </w:trPr>
        <w:tc>
          <w:tcPr>
            <w:tcW w:w="5177" w:type="dxa"/>
            <w:tcBorders>
              <w:top w:val="inset" w:sz="6" w:space="0" w:color="auto"/>
              <w:left w:val="inset" w:sz="6" w:space="0" w:color="auto"/>
              <w:bottom w:val="inset" w:sz="6" w:space="0" w:color="auto"/>
              <w:right w:val="inset" w:sz="6" w:space="0" w:color="auto"/>
            </w:tcBorders>
            <w:vAlign w:val="center"/>
          </w:tcPr>
          <w:p w14:paraId="32C684E3" w14:textId="710F618E" w:rsidR="00710627" w:rsidRPr="007B2874" w:rsidRDefault="00710627" w:rsidP="00710627">
            <w:pPr>
              <w:spacing w:line="360" w:lineRule="auto"/>
              <w:rPr>
                <w:rFonts w:ascii="Avenir Next LT Pro" w:hAnsi="Avenir Next LT Pro" w:cs="Arial"/>
                <w:sz w:val="22"/>
                <w:szCs w:val="22"/>
              </w:rPr>
            </w:pPr>
            <w:r>
              <w:rPr>
                <w:rFonts w:ascii="Avenir Next LT Pro" w:hAnsi="Avenir Next LT Pro" w:cs="Arial"/>
                <w:sz w:val="22"/>
                <w:szCs w:val="22"/>
              </w:rPr>
              <w:t>Mr. Deiber Cruz/</w:t>
            </w:r>
            <w:r w:rsidRPr="007B2874">
              <w:rPr>
                <w:rFonts w:ascii="Avenir Next LT Pro" w:hAnsi="Avenir Next LT Pro" w:cs="Arial"/>
                <w:sz w:val="22"/>
                <w:szCs w:val="22"/>
              </w:rPr>
              <w:t xml:space="preserve"> ALS Inspection Chile SpA</w:t>
            </w:r>
          </w:p>
        </w:tc>
        <w:tc>
          <w:tcPr>
            <w:tcW w:w="4198" w:type="dxa"/>
            <w:tcBorders>
              <w:top w:val="inset" w:sz="6" w:space="0" w:color="auto"/>
              <w:left w:val="inset" w:sz="6" w:space="0" w:color="auto"/>
              <w:bottom w:val="inset" w:sz="6" w:space="0" w:color="auto"/>
              <w:right w:val="inset" w:sz="6" w:space="0" w:color="auto"/>
            </w:tcBorders>
          </w:tcPr>
          <w:p w14:paraId="04E4CABD" w14:textId="16799F30" w:rsidR="00710627" w:rsidRPr="007B2874" w:rsidRDefault="00710627" w:rsidP="00710627">
            <w:pPr>
              <w:spacing w:line="360" w:lineRule="auto"/>
              <w:jc w:val="center"/>
              <w:rPr>
                <w:rFonts w:ascii="Avenir Next LT Pro" w:hAnsi="Avenir Next LT Pro" w:cs="Arial"/>
                <w:sz w:val="22"/>
                <w:szCs w:val="22"/>
              </w:rPr>
            </w:pPr>
            <w:r w:rsidRPr="00710627">
              <w:rPr>
                <w:rFonts w:ascii="Avenir Next LT Pro" w:hAnsi="Avenir Next LT Pro" w:cs="Arial"/>
                <w:sz w:val="22"/>
                <w:szCs w:val="22"/>
              </w:rPr>
              <w:t>DSV Global Transport and Logistics</w:t>
            </w:r>
          </w:p>
        </w:tc>
      </w:tr>
      <w:tr w:rsidR="00710627" w:rsidRPr="007B2874" w14:paraId="195FC837" w14:textId="77777777" w:rsidTr="00710627">
        <w:trPr>
          <w:trHeight w:val="45"/>
          <w:tblCellSpacing w:w="20" w:type="dxa"/>
          <w:jc w:val="center"/>
        </w:trPr>
        <w:tc>
          <w:tcPr>
            <w:tcW w:w="5177" w:type="dxa"/>
            <w:tcBorders>
              <w:top w:val="inset" w:sz="6" w:space="0" w:color="auto"/>
              <w:left w:val="inset" w:sz="6" w:space="0" w:color="auto"/>
              <w:bottom w:val="inset" w:sz="6" w:space="0" w:color="auto"/>
              <w:right w:val="inset" w:sz="6" w:space="0" w:color="auto"/>
            </w:tcBorders>
            <w:vAlign w:val="center"/>
          </w:tcPr>
          <w:p w14:paraId="132EDC2C" w14:textId="478861A5" w:rsidR="00710627" w:rsidRPr="007B2874" w:rsidRDefault="00710627" w:rsidP="00710627">
            <w:pPr>
              <w:spacing w:line="360" w:lineRule="auto"/>
              <w:rPr>
                <w:rFonts w:ascii="Avenir Next LT Pro" w:hAnsi="Avenir Next LT Pro" w:cs="Arial"/>
                <w:sz w:val="22"/>
                <w:szCs w:val="22"/>
              </w:rPr>
            </w:pPr>
            <w:r w:rsidRPr="007B2874">
              <w:rPr>
                <w:rFonts w:ascii="Avenir Next LT Pro" w:hAnsi="Avenir Next LT Pro" w:cs="Arial"/>
                <w:sz w:val="22"/>
                <w:szCs w:val="22"/>
              </w:rPr>
              <w:t>Ms. Selomit Morales /ALS Inspection Chile SpA</w:t>
            </w:r>
          </w:p>
        </w:tc>
        <w:tc>
          <w:tcPr>
            <w:tcW w:w="4198" w:type="dxa"/>
            <w:tcBorders>
              <w:top w:val="inset" w:sz="6" w:space="0" w:color="auto"/>
              <w:left w:val="inset" w:sz="6" w:space="0" w:color="auto"/>
              <w:bottom w:val="inset" w:sz="6" w:space="0" w:color="auto"/>
              <w:right w:val="inset" w:sz="6" w:space="0" w:color="auto"/>
            </w:tcBorders>
          </w:tcPr>
          <w:p w14:paraId="07C1301F" w14:textId="799AC5B7" w:rsidR="00710627" w:rsidRPr="007B2874" w:rsidRDefault="00710627" w:rsidP="00710627">
            <w:pPr>
              <w:spacing w:line="360" w:lineRule="auto"/>
              <w:jc w:val="center"/>
              <w:rPr>
                <w:rFonts w:ascii="Avenir Next LT Pro" w:hAnsi="Avenir Next LT Pro" w:cs="Arial"/>
                <w:sz w:val="22"/>
                <w:szCs w:val="22"/>
              </w:rPr>
            </w:pPr>
            <w:r w:rsidRPr="00710627">
              <w:rPr>
                <w:rFonts w:ascii="Avenir Next LT Pro" w:hAnsi="Avenir Next LT Pro" w:cs="Arial"/>
                <w:sz w:val="22"/>
                <w:szCs w:val="22"/>
              </w:rPr>
              <w:t>DSV Global Transport and Logistics</w:t>
            </w:r>
          </w:p>
        </w:tc>
      </w:tr>
    </w:tbl>
    <w:p w14:paraId="54B33054" w14:textId="77777777" w:rsidR="0053617B" w:rsidRPr="00D9657F" w:rsidRDefault="0053617B" w:rsidP="00CC0200">
      <w:pPr>
        <w:spacing w:line="360" w:lineRule="auto"/>
        <w:jc w:val="center"/>
        <w:rPr>
          <w:rFonts w:ascii="Avenir Next LT Pro" w:hAnsi="Avenir Next LT Pro" w:cs="Arial"/>
          <w:sz w:val="22"/>
          <w:szCs w:val="22"/>
        </w:rPr>
      </w:pPr>
    </w:p>
    <w:p w14:paraId="1B321AD0" w14:textId="77777777" w:rsidR="00D51D0F" w:rsidRPr="00D9657F" w:rsidRDefault="00D51D0F" w:rsidP="00CC0200">
      <w:pPr>
        <w:spacing w:line="360" w:lineRule="auto"/>
        <w:jc w:val="center"/>
        <w:rPr>
          <w:rFonts w:ascii="Avenir Next LT Pro" w:hAnsi="Avenir Next LT Pro" w:cs="Arial"/>
          <w:sz w:val="22"/>
          <w:szCs w:val="22"/>
        </w:rPr>
      </w:pPr>
    </w:p>
    <w:p w14:paraId="57C5450B" w14:textId="43479CCE" w:rsidR="007F6AFF" w:rsidRPr="00CC0200" w:rsidRDefault="00AB004D" w:rsidP="00CC0200">
      <w:pPr>
        <w:spacing w:line="360" w:lineRule="auto"/>
        <w:jc w:val="center"/>
        <w:rPr>
          <w:rFonts w:ascii="Avenir Next LT Pro" w:hAnsi="Avenir Next LT Pro"/>
          <w:sz w:val="22"/>
          <w:szCs w:val="22"/>
        </w:rPr>
      </w:pPr>
      <w:r w:rsidRPr="00CC0200">
        <w:rPr>
          <w:rFonts w:ascii="Avenir Next LT Pro" w:hAnsi="Avenir Next LT Pro" w:cs="Arial"/>
          <w:sz w:val="22"/>
          <w:szCs w:val="22"/>
        </w:rPr>
        <w:t>This survey was carried out without prejudice and in the interest of whom it may concern.</w:t>
      </w:r>
    </w:p>
    <w:p w14:paraId="45F6A883" w14:textId="77777777" w:rsidR="00322C0B" w:rsidRPr="00CC0200" w:rsidRDefault="00322C0B" w:rsidP="00CC0200">
      <w:pPr>
        <w:spacing w:line="360" w:lineRule="auto"/>
        <w:ind w:right="335"/>
        <w:rPr>
          <w:rFonts w:ascii="Avenir Next LT Pro" w:hAnsi="Avenir Next LT Pro" w:cs="Arial"/>
          <w:b/>
          <w:color w:val="000080"/>
          <w:sz w:val="22"/>
          <w:szCs w:val="22"/>
        </w:rPr>
      </w:pPr>
    </w:p>
    <w:p w14:paraId="089915F3" w14:textId="77777777" w:rsidR="00E86DC3" w:rsidRDefault="00E86DC3" w:rsidP="00CC0200">
      <w:pPr>
        <w:spacing w:line="360" w:lineRule="auto"/>
        <w:jc w:val="center"/>
        <w:rPr>
          <w:rFonts w:ascii="Avenir Next LT Pro" w:hAnsi="Avenir Next LT Pro" w:cs="Arial"/>
          <w:b/>
          <w:color w:val="004CAB"/>
          <w:sz w:val="22"/>
          <w:szCs w:val="22"/>
        </w:rPr>
      </w:pPr>
    </w:p>
    <w:p w14:paraId="731110D3" w14:textId="77777777" w:rsidR="00010865" w:rsidRDefault="00010865" w:rsidP="00CC0200">
      <w:pPr>
        <w:spacing w:line="360" w:lineRule="auto"/>
        <w:jc w:val="center"/>
        <w:rPr>
          <w:rFonts w:ascii="Avenir Next LT Pro" w:hAnsi="Avenir Next LT Pro" w:cs="Arial"/>
          <w:b/>
          <w:color w:val="004CAB"/>
          <w:sz w:val="22"/>
          <w:szCs w:val="22"/>
        </w:rPr>
      </w:pPr>
    </w:p>
    <w:p w14:paraId="7B4336EB" w14:textId="77777777" w:rsidR="00010865" w:rsidRPr="00CC0200" w:rsidRDefault="00010865" w:rsidP="00CC0200">
      <w:pPr>
        <w:spacing w:line="360" w:lineRule="auto"/>
        <w:jc w:val="center"/>
        <w:rPr>
          <w:rFonts w:ascii="Avenir Next LT Pro" w:hAnsi="Avenir Next LT Pro" w:cs="Arial"/>
          <w:b/>
          <w:color w:val="004CAB"/>
          <w:sz w:val="22"/>
          <w:szCs w:val="22"/>
        </w:rPr>
      </w:pPr>
    </w:p>
    <w:p w14:paraId="46FAF291" w14:textId="2F38D497" w:rsidR="00E86DC3" w:rsidRPr="00CC0200" w:rsidRDefault="00196A7E" w:rsidP="00CC0200">
      <w:pPr>
        <w:spacing w:line="360" w:lineRule="auto"/>
        <w:jc w:val="center"/>
        <w:rPr>
          <w:rFonts w:ascii="Avenir Next LT Pro" w:hAnsi="Avenir Next LT Pro" w:cs="Arial"/>
          <w:color w:val="004CAB"/>
          <w:sz w:val="22"/>
          <w:szCs w:val="22"/>
        </w:rPr>
      </w:pPr>
      <w:r w:rsidRPr="00CC0200">
        <w:rPr>
          <w:rFonts w:ascii="Avenir Next LT Pro" w:hAnsi="Avenir Next LT Pro" w:cs="Arial"/>
          <w:b/>
          <w:color w:val="004CAB"/>
          <w:sz w:val="22"/>
          <w:szCs w:val="22"/>
        </w:rPr>
        <w:t>A</w:t>
      </w:r>
      <w:r w:rsidR="005667E9" w:rsidRPr="00CC0200">
        <w:rPr>
          <w:rFonts w:ascii="Avenir Next LT Pro" w:hAnsi="Avenir Next LT Pro" w:cs="Arial"/>
          <w:b/>
          <w:color w:val="004CAB"/>
          <w:sz w:val="22"/>
          <w:szCs w:val="22"/>
        </w:rPr>
        <w:t>LS Inspection Chile Sp</w:t>
      </w:r>
      <w:r w:rsidR="003C7BAD" w:rsidRPr="00CC0200">
        <w:rPr>
          <w:rFonts w:ascii="Avenir Next LT Pro" w:hAnsi="Avenir Next LT Pro" w:cs="Arial"/>
          <w:b/>
          <w:color w:val="004CAB"/>
          <w:sz w:val="22"/>
          <w:szCs w:val="22"/>
        </w:rPr>
        <w:t>A</w:t>
      </w:r>
    </w:p>
    <w:p w14:paraId="008CDDD5" w14:textId="77777777" w:rsidR="00B33B89" w:rsidRDefault="00B33B89" w:rsidP="00CC0200">
      <w:pPr>
        <w:spacing w:line="360" w:lineRule="auto"/>
        <w:jc w:val="both"/>
        <w:rPr>
          <w:rFonts w:ascii="Avenir Next LT Pro" w:hAnsi="Avenir Next LT Pro" w:cs="Arial"/>
          <w:sz w:val="22"/>
          <w:szCs w:val="22"/>
        </w:rPr>
      </w:pPr>
    </w:p>
    <w:p w14:paraId="446674FF" w14:textId="77777777" w:rsidR="00947013" w:rsidRDefault="00947013" w:rsidP="00CC0200">
      <w:pPr>
        <w:spacing w:line="360" w:lineRule="auto"/>
        <w:jc w:val="both"/>
        <w:rPr>
          <w:rFonts w:ascii="Avenir Next LT Pro" w:hAnsi="Avenir Next LT Pro" w:cs="Arial"/>
          <w:sz w:val="22"/>
          <w:szCs w:val="22"/>
        </w:rPr>
      </w:pPr>
    </w:p>
    <w:p w14:paraId="45B6DCE2" w14:textId="77777777" w:rsidR="00756BC2" w:rsidRDefault="00756BC2" w:rsidP="00CC0200">
      <w:pPr>
        <w:spacing w:line="360" w:lineRule="auto"/>
        <w:jc w:val="both"/>
        <w:rPr>
          <w:rFonts w:ascii="Avenir Next LT Pro" w:hAnsi="Avenir Next LT Pro" w:cs="Arial"/>
          <w:sz w:val="22"/>
          <w:szCs w:val="22"/>
        </w:rPr>
      </w:pPr>
    </w:p>
    <w:p w14:paraId="2643C9CE" w14:textId="77777777" w:rsidR="00010865" w:rsidRDefault="00010865" w:rsidP="00CC0200">
      <w:pPr>
        <w:spacing w:line="360" w:lineRule="auto"/>
        <w:jc w:val="both"/>
        <w:rPr>
          <w:rFonts w:ascii="Avenir Next LT Pro" w:hAnsi="Avenir Next LT Pro" w:cs="Arial"/>
          <w:sz w:val="22"/>
          <w:szCs w:val="22"/>
        </w:rPr>
      </w:pPr>
    </w:p>
    <w:p w14:paraId="4BCDC0A9" w14:textId="77777777" w:rsidR="00756BC2" w:rsidRPr="00321E64" w:rsidRDefault="00756BC2" w:rsidP="00CC0200">
      <w:pPr>
        <w:spacing w:line="360" w:lineRule="auto"/>
        <w:jc w:val="both"/>
        <w:rPr>
          <w:rFonts w:ascii="Avenir Next LT Pro" w:hAnsi="Avenir Next LT Pro" w:cs="Arial"/>
          <w:sz w:val="22"/>
          <w:szCs w:val="22"/>
        </w:rPr>
      </w:pPr>
    </w:p>
    <w:p w14:paraId="0EE3F254" w14:textId="6CB7BF08" w:rsidR="00CA31F7" w:rsidRPr="006B2682" w:rsidRDefault="00CA31F7" w:rsidP="00CF1A31">
      <w:pPr>
        <w:jc w:val="both"/>
        <w:rPr>
          <w:rFonts w:ascii="Avenir Next LT Pro" w:hAnsi="Avenir Next LT Pro" w:cs="Arial"/>
          <w:lang w:val="en-GB"/>
        </w:rPr>
      </w:pPr>
      <w:r w:rsidRPr="006B2682">
        <w:rPr>
          <w:rFonts w:ascii="Avenir Next LT Pro" w:hAnsi="Avenir Next LT Pro" w:cs="Arial"/>
          <w:lang w:val="en-GB"/>
        </w:rPr>
        <w:t xml:space="preserve">Prepared by:  </w:t>
      </w:r>
      <w:r w:rsidR="00103048">
        <w:rPr>
          <w:rFonts w:ascii="Avenir Next LT Pro" w:hAnsi="Avenir Next LT Pro" w:cs="Arial"/>
          <w:lang w:val="en-GB"/>
        </w:rPr>
        <w:t>S. Morales</w:t>
      </w:r>
    </w:p>
    <w:p w14:paraId="59D44693" w14:textId="5DC49F0B" w:rsidR="00CA31F7" w:rsidRPr="006B2682" w:rsidRDefault="00CA31F7" w:rsidP="00CF1A31">
      <w:pPr>
        <w:jc w:val="both"/>
        <w:rPr>
          <w:rFonts w:ascii="Avenir Next LT Pro" w:hAnsi="Avenir Next LT Pro" w:cs="Arial"/>
          <w:lang w:val="en-GB"/>
        </w:rPr>
      </w:pPr>
      <w:r w:rsidRPr="006B2682">
        <w:rPr>
          <w:rFonts w:ascii="Avenir Next LT Pro" w:hAnsi="Avenir Next LT Pro" w:cs="Arial"/>
          <w:lang w:val="en-GB"/>
        </w:rPr>
        <w:t xml:space="preserve">Revised by:     </w:t>
      </w:r>
      <w:r w:rsidR="004E0DCB" w:rsidRPr="006B2682">
        <w:rPr>
          <w:rFonts w:ascii="Avenir Next LT Pro" w:hAnsi="Avenir Next LT Pro" w:cs="Arial"/>
          <w:lang w:val="en-GB"/>
        </w:rPr>
        <w:t>M. L</w:t>
      </w:r>
      <w:r w:rsidR="000A64A8" w:rsidRPr="006B2682">
        <w:rPr>
          <w:rFonts w:ascii="Avenir Next LT Pro" w:hAnsi="Avenir Next LT Pro" w:cs="Arial"/>
          <w:lang w:val="en-GB"/>
        </w:rPr>
        <w:t>ó</w:t>
      </w:r>
      <w:r w:rsidR="004E0DCB" w:rsidRPr="006B2682">
        <w:rPr>
          <w:rFonts w:ascii="Avenir Next LT Pro" w:hAnsi="Avenir Next LT Pro" w:cs="Arial"/>
          <w:lang w:val="en-GB"/>
        </w:rPr>
        <w:t>pez</w:t>
      </w:r>
    </w:p>
    <w:p w14:paraId="76B1B28C" w14:textId="21850FC8" w:rsidR="00122C10" w:rsidRPr="00CC0200" w:rsidRDefault="004E0DCB" w:rsidP="006B2682">
      <w:pPr>
        <w:jc w:val="both"/>
        <w:rPr>
          <w:rFonts w:ascii="Avenir Next LT Pro" w:hAnsi="Avenir Next LT Pro"/>
          <w:sz w:val="22"/>
          <w:szCs w:val="22"/>
        </w:rPr>
      </w:pPr>
      <w:r w:rsidRPr="006B2682">
        <w:rPr>
          <w:rFonts w:ascii="Avenir Next LT Pro" w:hAnsi="Avenir Next LT Pro" w:cs="Arial"/>
          <w:lang w:val="en-GB"/>
        </w:rPr>
        <w:t>Approved by: J. L</w:t>
      </w:r>
      <w:r w:rsidR="000A64A8" w:rsidRPr="006B2682">
        <w:rPr>
          <w:rFonts w:ascii="Avenir Next LT Pro" w:hAnsi="Avenir Next LT Pro" w:cs="Arial"/>
          <w:lang w:val="en-GB"/>
        </w:rPr>
        <w:t>ó</w:t>
      </w:r>
      <w:r w:rsidRPr="006B2682">
        <w:rPr>
          <w:rFonts w:ascii="Avenir Next LT Pro" w:hAnsi="Avenir Next LT Pro" w:cs="Arial"/>
          <w:lang w:val="en-GB"/>
        </w:rPr>
        <w:t>pez</w:t>
      </w:r>
    </w:p>
    <w:sectPr w:rsidR="00122C10" w:rsidRPr="00CC0200" w:rsidSect="00964DFB">
      <w:headerReference w:type="default" r:id="rId17"/>
      <w:footerReference w:type="default" r:id="rId18"/>
      <w:type w:val="continuous"/>
      <w:pgSz w:w="12240" w:h="15840" w:code="1"/>
      <w:pgMar w:top="1134" w:right="1041" w:bottom="1134" w:left="1418" w:header="567" w:footer="28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204D11" w14:textId="77777777" w:rsidR="001173D6" w:rsidRDefault="001173D6">
      <w:r>
        <w:separator/>
      </w:r>
    </w:p>
  </w:endnote>
  <w:endnote w:type="continuationSeparator" w:id="0">
    <w:p w14:paraId="25FE6B99" w14:textId="77777777" w:rsidR="001173D6" w:rsidRDefault="001173D6">
      <w:r>
        <w:continuationSeparator/>
      </w:r>
    </w:p>
  </w:endnote>
  <w:endnote w:type="continuationNotice" w:id="1">
    <w:p w14:paraId="416ADCD1" w14:textId="77777777" w:rsidR="001173D6" w:rsidRDefault="001173D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Garamond Bold">
    <w:altName w:val="Cambria"/>
    <w:panose1 w:val="00000000000000000000"/>
    <w:charset w:val="00"/>
    <w:family w:val="roman"/>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Avenir Next LT Pro">
    <w:altName w:val="Avenir Next LT Pro"/>
    <w:charset w:val="00"/>
    <w:family w:val="swiss"/>
    <w:pitch w:val="variable"/>
    <w:sig w:usb0="800000EF" w:usb1="5000204A" w:usb2="00000000" w:usb3="00000000" w:csb0="00000093" w:csb1="00000000"/>
  </w:font>
  <w:font w:name="Avenir Next">
    <w:altName w:val="Calibri"/>
    <w:charset w:val="00"/>
    <w:family w:val="swiss"/>
    <w:pitch w:val="variable"/>
    <w:sig w:usb0="8000002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496" w:type="pct"/>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751"/>
    </w:tblGrid>
    <w:tr w:rsidR="007460E8" w14:paraId="72469950" w14:textId="77777777" w:rsidTr="00C61D83">
      <w:trPr>
        <w:trHeight w:val="241"/>
      </w:trPr>
      <w:tc>
        <w:tcPr>
          <w:tcW w:w="5000" w:type="pct"/>
          <w:tcMar>
            <w:top w:w="57" w:type="dxa"/>
          </w:tcMar>
        </w:tcPr>
        <w:tbl>
          <w:tblPr>
            <w:tblStyle w:val="Tablaconcuadrcula"/>
            <w:tblW w:w="103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345"/>
          </w:tblGrid>
          <w:tr w:rsidR="007460E8" w:rsidRPr="00964DFB" w14:paraId="3A475F59" w14:textId="77777777" w:rsidTr="00964DFB">
            <w:trPr>
              <w:trHeight w:val="227"/>
            </w:trPr>
            <w:tc>
              <w:tcPr>
                <w:tcW w:w="5000" w:type="pct"/>
                <w:tcMar>
                  <w:top w:w="57" w:type="dxa"/>
                </w:tcMar>
              </w:tcPr>
              <w:p w14:paraId="4C06C1D8" w14:textId="6A3124CB" w:rsidR="007460E8" w:rsidRPr="00964DFB" w:rsidRDefault="007460E8" w:rsidP="00964DFB">
                <w:pPr>
                  <w:pStyle w:val="Website-Right"/>
                  <w:tabs>
                    <w:tab w:val="clear" w:pos="9360"/>
                  </w:tabs>
                  <w:jc w:val="left"/>
                  <w:rPr>
                    <w:rFonts w:ascii="Avenir Next LT Pro" w:hAnsi="Avenir Next LT Pro"/>
                    <w:b w:val="0"/>
                    <w:bCs w:val="0"/>
                    <w:color w:val="024CAB"/>
                    <w:sz w:val="16"/>
                    <w:szCs w:val="16"/>
                  </w:rPr>
                </w:pPr>
                <w:r w:rsidRPr="00964DFB">
                  <w:rPr>
                    <w:rFonts w:ascii="Avenir Next LT Pro" w:hAnsi="Avenir Next LT Pro"/>
                    <w:b w:val="0"/>
                    <w:bCs w:val="0"/>
                    <w:color w:val="024CAB"/>
                    <w:sz w:val="16"/>
                    <w:szCs w:val="16"/>
                  </w:rPr>
                  <w:t xml:space="preserve">Right Solutions -Right Partner                                                                                                            </w:t>
                </w:r>
                <w:r w:rsidR="00964DFB">
                  <w:rPr>
                    <w:rFonts w:ascii="Avenir Next LT Pro" w:hAnsi="Avenir Next LT Pro"/>
                    <w:b w:val="0"/>
                    <w:bCs w:val="0"/>
                    <w:color w:val="024CAB"/>
                    <w:sz w:val="16"/>
                    <w:szCs w:val="16"/>
                  </w:rPr>
                  <w:t xml:space="preserve">                                         </w:t>
                </w:r>
                <w:r w:rsidRPr="00964DFB">
                  <w:rPr>
                    <w:rFonts w:ascii="Avenir Next LT Pro" w:hAnsi="Avenir Next LT Pro"/>
                    <w:b w:val="0"/>
                    <w:bCs w:val="0"/>
                    <w:color w:val="024CAB"/>
                    <w:sz w:val="16"/>
                    <w:szCs w:val="16"/>
                  </w:rPr>
                  <w:t xml:space="preserve">                    www.alsglobal.com  </w:t>
                </w:r>
              </w:p>
            </w:tc>
          </w:tr>
        </w:tbl>
        <w:p w14:paraId="5F21B80A" w14:textId="77173E91" w:rsidR="007460E8" w:rsidRPr="00B13713" w:rsidRDefault="007460E8" w:rsidP="007460E8">
          <w:pPr>
            <w:pStyle w:val="Piedepgina"/>
            <w:tabs>
              <w:tab w:val="left" w:pos="3765"/>
            </w:tabs>
            <w:ind w:right="-22"/>
            <w:jc w:val="center"/>
            <w:rPr>
              <w:rFonts w:ascii="Avenir Next LT Pro" w:hAnsi="Avenir Next LT Pro"/>
              <w:sz w:val="18"/>
              <w:szCs w:val="18"/>
            </w:rPr>
          </w:pPr>
          <w:r>
            <w:rPr>
              <w:rFonts w:ascii="Avenir Next LT Pro" w:hAnsi="Avenir Next LT Pro"/>
              <w:sz w:val="18"/>
              <w:szCs w:val="18"/>
            </w:rPr>
            <w:t xml:space="preserve">                                                                                                                                                                                                     </w:t>
          </w:r>
          <w:r w:rsidRPr="00B13713">
            <w:rPr>
              <w:rFonts w:ascii="Avenir Next LT Pro" w:hAnsi="Avenir Next LT Pro"/>
              <w:sz w:val="18"/>
              <w:szCs w:val="18"/>
            </w:rPr>
            <w:t xml:space="preserve">Page </w:t>
          </w:r>
          <w:r w:rsidRPr="00B13713">
            <w:rPr>
              <w:rFonts w:ascii="Avenir Next LT Pro" w:hAnsi="Avenir Next LT Pro"/>
              <w:b/>
              <w:bCs/>
              <w:sz w:val="18"/>
              <w:szCs w:val="18"/>
            </w:rPr>
            <w:fldChar w:fldCharType="begin"/>
          </w:r>
          <w:r w:rsidRPr="00B13713">
            <w:rPr>
              <w:rFonts w:ascii="Avenir Next LT Pro" w:hAnsi="Avenir Next LT Pro"/>
              <w:b/>
              <w:bCs/>
              <w:sz w:val="18"/>
              <w:szCs w:val="18"/>
            </w:rPr>
            <w:instrText>PAGE  \* Arabic  \* MERGEFORMAT</w:instrText>
          </w:r>
          <w:r w:rsidRPr="00B13713">
            <w:rPr>
              <w:rFonts w:ascii="Avenir Next LT Pro" w:hAnsi="Avenir Next LT Pro"/>
              <w:b/>
              <w:bCs/>
              <w:sz w:val="18"/>
              <w:szCs w:val="18"/>
            </w:rPr>
            <w:fldChar w:fldCharType="separate"/>
          </w:r>
          <w:r>
            <w:rPr>
              <w:rFonts w:ascii="Avenir Next LT Pro" w:hAnsi="Avenir Next LT Pro"/>
              <w:b/>
              <w:bCs/>
              <w:noProof/>
              <w:sz w:val="18"/>
              <w:szCs w:val="18"/>
            </w:rPr>
            <w:t>16</w:t>
          </w:r>
          <w:r w:rsidRPr="00B13713">
            <w:rPr>
              <w:rFonts w:ascii="Avenir Next LT Pro" w:hAnsi="Avenir Next LT Pro"/>
              <w:b/>
              <w:bCs/>
              <w:sz w:val="18"/>
              <w:szCs w:val="18"/>
            </w:rPr>
            <w:fldChar w:fldCharType="end"/>
          </w:r>
          <w:r w:rsidRPr="00B13713">
            <w:rPr>
              <w:rFonts w:ascii="Avenir Next LT Pro" w:hAnsi="Avenir Next LT Pro"/>
              <w:sz w:val="18"/>
              <w:szCs w:val="18"/>
            </w:rPr>
            <w:t xml:space="preserve"> </w:t>
          </w:r>
          <w:r w:rsidRPr="00B13713">
            <w:rPr>
              <w:rFonts w:ascii="Avenir Next LT Pro" w:hAnsi="Avenir Next LT Pro"/>
              <w:noProof/>
              <w:sz w:val="18"/>
              <w:szCs w:val="18"/>
              <w:lang w:val="en-GB"/>
            </w:rPr>
            <w:t>of</w:t>
          </w:r>
          <w:r w:rsidRPr="00B13713">
            <w:rPr>
              <w:rFonts w:ascii="Avenir Next LT Pro" w:hAnsi="Avenir Next LT Pro"/>
              <w:sz w:val="18"/>
              <w:szCs w:val="18"/>
            </w:rPr>
            <w:t xml:space="preserve"> </w:t>
          </w:r>
          <w:r w:rsidRPr="00B13713">
            <w:rPr>
              <w:rFonts w:ascii="Avenir Next LT Pro" w:hAnsi="Avenir Next LT Pro"/>
              <w:b/>
              <w:bCs/>
              <w:sz w:val="18"/>
              <w:szCs w:val="18"/>
            </w:rPr>
            <w:fldChar w:fldCharType="begin"/>
          </w:r>
          <w:r w:rsidRPr="00B13713">
            <w:rPr>
              <w:rFonts w:ascii="Avenir Next LT Pro" w:hAnsi="Avenir Next LT Pro"/>
              <w:b/>
              <w:bCs/>
              <w:sz w:val="18"/>
              <w:szCs w:val="18"/>
            </w:rPr>
            <w:instrText>NUMPAGES  \* Arabic  \* MERGEFORMAT</w:instrText>
          </w:r>
          <w:r w:rsidRPr="00B13713">
            <w:rPr>
              <w:rFonts w:ascii="Avenir Next LT Pro" w:hAnsi="Avenir Next LT Pro"/>
              <w:b/>
              <w:bCs/>
              <w:sz w:val="18"/>
              <w:szCs w:val="18"/>
            </w:rPr>
            <w:fldChar w:fldCharType="separate"/>
          </w:r>
          <w:r>
            <w:rPr>
              <w:rFonts w:ascii="Avenir Next LT Pro" w:hAnsi="Avenir Next LT Pro"/>
              <w:b/>
              <w:bCs/>
              <w:noProof/>
              <w:sz w:val="18"/>
              <w:szCs w:val="18"/>
            </w:rPr>
            <w:t>16</w:t>
          </w:r>
          <w:r w:rsidRPr="00B13713">
            <w:rPr>
              <w:rFonts w:ascii="Avenir Next LT Pro" w:hAnsi="Avenir Next LT Pro"/>
              <w:b/>
              <w:bCs/>
              <w:sz w:val="18"/>
              <w:szCs w:val="18"/>
            </w:rPr>
            <w:fldChar w:fldCharType="end"/>
          </w:r>
        </w:p>
        <w:p w14:paraId="2B9E4840" w14:textId="77777777" w:rsidR="007460E8" w:rsidRPr="00197E95" w:rsidRDefault="007460E8" w:rsidP="007460E8">
          <w:pPr>
            <w:pStyle w:val="Website-Right"/>
            <w:rPr>
              <w:rFonts w:ascii="Avenir Next" w:hAnsi="Avenir Next"/>
              <w:b w:val="0"/>
              <w:bCs w:val="0"/>
              <w:color w:val="024CAB"/>
              <w:sz w:val="16"/>
              <w:szCs w:val="16"/>
            </w:rPr>
          </w:pPr>
          <w:r w:rsidRPr="00197E95">
            <w:rPr>
              <w:rFonts w:ascii="Avenir Next" w:hAnsi="Avenir Next"/>
              <w:b w:val="0"/>
              <w:bCs w:val="0"/>
              <w:color w:val="024CAB"/>
              <w:sz w:val="16"/>
              <w:szCs w:val="16"/>
            </w:rPr>
            <w:t xml:space="preserve"> </w:t>
          </w:r>
        </w:p>
      </w:tc>
    </w:tr>
  </w:tbl>
  <w:p w14:paraId="54164D95" w14:textId="77777777" w:rsidR="0082664F" w:rsidRPr="007460E8" w:rsidRDefault="0082664F" w:rsidP="007460E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961D47" w14:textId="77777777" w:rsidR="001173D6" w:rsidRDefault="001173D6">
      <w:r>
        <w:separator/>
      </w:r>
    </w:p>
  </w:footnote>
  <w:footnote w:type="continuationSeparator" w:id="0">
    <w:p w14:paraId="775C6ABB" w14:textId="77777777" w:rsidR="001173D6" w:rsidRDefault="001173D6">
      <w:r>
        <w:continuationSeparator/>
      </w:r>
    </w:p>
  </w:footnote>
  <w:footnote w:type="continuationNotice" w:id="1">
    <w:p w14:paraId="18103411" w14:textId="77777777" w:rsidR="001173D6" w:rsidRDefault="001173D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1"/>
      <w:tblW w:w="5000" w:type="pct"/>
      <w:tblBorders>
        <w:top w:val="none" w:sz="0" w:space="0" w:color="auto"/>
        <w:left w:val="none" w:sz="0" w:space="0" w:color="auto"/>
        <w:bottom w:val="single" w:sz="12" w:space="0" w:color="BFBFBF"/>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522"/>
      <w:gridCol w:w="3259"/>
    </w:tblGrid>
    <w:tr w:rsidR="007460E8" w:rsidRPr="00E86075" w14:paraId="1E7B9081" w14:textId="77777777" w:rsidTr="00C61D83">
      <w:trPr>
        <w:trHeight w:val="1129"/>
      </w:trPr>
      <w:tc>
        <w:tcPr>
          <w:tcW w:w="3334" w:type="pct"/>
          <w:tcBorders>
            <w:bottom w:val="nil"/>
            <w:right w:val="nil"/>
          </w:tcBorders>
          <w:tcMar>
            <w:right w:w="567" w:type="dxa"/>
          </w:tcMar>
        </w:tcPr>
        <w:p w14:paraId="6328502E" w14:textId="6E955185" w:rsidR="007460E8" w:rsidRPr="0065528A" w:rsidRDefault="007460E8" w:rsidP="007460E8">
          <w:pPr>
            <w:tabs>
              <w:tab w:val="center" w:pos="4680"/>
              <w:tab w:val="left" w:pos="5220"/>
              <w:tab w:val="right" w:pos="9360"/>
            </w:tabs>
          </w:pPr>
          <w:r w:rsidRPr="00C2576E">
            <w:rPr>
              <w:rFonts w:ascii="Avenir Next LT Pro" w:eastAsia="Avenir Next LT Pro" w:hAnsi="Avenir Next LT Pro"/>
              <w:b/>
              <w:bCs/>
              <w:noProof/>
              <w:color w:val="000000"/>
              <w:w w:val="0"/>
              <w:sz w:val="16"/>
              <w:szCs w:val="16"/>
              <w:lang w:val="es-CL"/>
            </w:rPr>
            <w:drawing>
              <wp:anchor distT="0" distB="0" distL="114300" distR="114300" simplePos="0" relativeHeight="251683328" behindDoc="1" locked="0" layoutInCell="1" allowOverlap="1" wp14:anchorId="0563563F" wp14:editId="4EF056E6">
                <wp:simplePos x="0" y="0"/>
                <wp:positionH relativeFrom="column">
                  <wp:posOffset>120015</wp:posOffset>
                </wp:positionH>
                <wp:positionV relativeFrom="paragraph">
                  <wp:posOffset>19746</wp:posOffset>
                </wp:positionV>
                <wp:extent cx="871869" cy="883503"/>
                <wp:effectExtent l="0" t="0" r="4445" b="0"/>
                <wp:wrapNone/>
                <wp:docPr id="2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1">
                          <a:extLst>
                            <a:ext uri="{28A0092B-C50C-407E-A947-70E740481C1C}">
                              <a14:useLocalDpi xmlns:a14="http://schemas.microsoft.com/office/drawing/2010/main" val="0"/>
                            </a:ext>
                          </a:extLst>
                        </a:blip>
                        <a:srcRect l="23334" t="10666" r="23333" b="35288"/>
                        <a:stretch/>
                      </pic:blipFill>
                      <pic:spPr bwMode="auto">
                        <a:xfrm>
                          <a:off x="0" y="0"/>
                          <a:ext cx="871869" cy="88350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5528A">
            <w:t xml:space="preserve">    </w:t>
          </w:r>
        </w:p>
      </w:tc>
      <w:tc>
        <w:tcPr>
          <w:tcW w:w="1666" w:type="pct"/>
          <w:tcBorders>
            <w:top w:val="nil"/>
            <w:left w:val="nil"/>
            <w:bottom w:val="nil"/>
            <w:right w:val="nil"/>
          </w:tcBorders>
          <w:tcMar>
            <w:top w:w="57" w:type="dxa"/>
            <w:right w:w="113" w:type="dxa"/>
          </w:tcMar>
          <w:vAlign w:val="center"/>
        </w:tcPr>
        <w:p w14:paraId="1C98D765" w14:textId="77777777" w:rsidR="007460E8" w:rsidRPr="00D55A9F" w:rsidRDefault="007460E8" w:rsidP="007460E8">
          <w:pPr>
            <w:tabs>
              <w:tab w:val="left" w:pos="3361"/>
              <w:tab w:val="center" w:pos="4680"/>
              <w:tab w:val="right" w:pos="9360"/>
            </w:tabs>
            <w:jc w:val="right"/>
            <w:rPr>
              <w:rFonts w:ascii="Avenir Next LT Pro" w:hAnsi="Avenir Next LT Pro" w:cs="Arial"/>
              <w:noProof/>
            </w:rPr>
          </w:pPr>
          <w:r w:rsidRPr="00D55A9F">
            <w:rPr>
              <w:rFonts w:ascii="Avenir Next LT Pro" w:hAnsi="Avenir Next LT Pro"/>
              <w:b/>
              <w:noProof/>
            </w:rPr>
            <w:t>ALS Inspection Chile SpA</w:t>
          </w:r>
          <w:r w:rsidRPr="00D55A9F">
            <w:rPr>
              <w:rFonts w:ascii="Avenir Next LT Pro" w:hAnsi="Avenir Next LT Pro"/>
              <w:noProof/>
            </w:rPr>
            <w:br/>
          </w:r>
          <w:r w:rsidRPr="00D55A9F">
            <w:rPr>
              <w:rFonts w:ascii="Avenir Next LT Pro" w:hAnsi="Avenir Next LT Pro" w:cs="Arial"/>
              <w:noProof/>
            </w:rPr>
            <w:t>Limache 3405, Office 61</w:t>
          </w:r>
          <w:r w:rsidRPr="00D55A9F">
            <w:rPr>
              <w:rFonts w:ascii="Avenir Next LT Pro" w:hAnsi="Avenir Next LT Pro"/>
              <w:noProof/>
            </w:rPr>
            <w:br/>
          </w:r>
          <w:r w:rsidRPr="00D55A9F">
            <w:rPr>
              <w:rFonts w:ascii="Avenir Next LT Pro" w:hAnsi="Avenir Next LT Pro" w:cs="Arial"/>
              <w:noProof/>
            </w:rPr>
            <w:t>Viña del Mar, CHILE</w:t>
          </w:r>
        </w:p>
        <w:p w14:paraId="2E8BF9A3" w14:textId="77777777" w:rsidR="007460E8" w:rsidRPr="00D55A9F" w:rsidRDefault="007460E8" w:rsidP="007460E8">
          <w:pPr>
            <w:tabs>
              <w:tab w:val="left" w:pos="3361"/>
              <w:tab w:val="center" w:pos="4680"/>
              <w:tab w:val="right" w:pos="9360"/>
            </w:tabs>
            <w:jc w:val="right"/>
            <w:rPr>
              <w:rFonts w:ascii="Avenir Next LT Pro" w:hAnsi="Avenir Next LT Pro"/>
              <w:noProof/>
            </w:rPr>
          </w:pPr>
          <w:r w:rsidRPr="00D55A9F">
            <w:rPr>
              <w:rFonts w:ascii="Avenir Next LT Pro" w:hAnsi="Avenir Next LT Pro"/>
              <w:noProof/>
              <w:u w:val="single"/>
            </w:rPr>
            <w:t>T</w:t>
          </w:r>
          <w:r w:rsidRPr="00D55A9F">
            <w:rPr>
              <w:rFonts w:ascii="Avenir Next LT Pro" w:hAnsi="Avenir Next LT Pro"/>
              <w:noProof/>
            </w:rPr>
            <w:t xml:space="preserve"> +</w:t>
          </w:r>
          <w:r w:rsidRPr="00D55A9F">
            <w:rPr>
              <w:rFonts w:ascii="Avenir Next LT Pro" w:hAnsi="Avenir Next LT Pro" w:cs="Arial"/>
            </w:rPr>
            <w:t>56 32 2545 500</w:t>
          </w:r>
        </w:p>
        <w:p w14:paraId="4AF4A1AE" w14:textId="77777777" w:rsidR="007460E8" w:rsidRPr="00D55A9F" w:rsidRDefault="007460E8" w:rsidP="007460E8">
          <w:pPr>
            <w:tabs>
              <w:tab w:val="left" w:pos="3435"/>
              <w:tab w:val="center" w:pos="4680"/>
              <w:tab w:val="right" w:pos="9360"/>
            </w:tabs>
            <w:ind w:right="-108"/>
            <w:jc w:val="right"/>
            <w:rPr>
              <w:rFonts w:ascii="Avenir Next LT Pro" w:hAnsi="Avenir Next LT Pro" w:cs="Arial"/>
              <w:color w:val="000000"/>
            </w:rPr>
          </w:pPr>
        </w:p>
        <w:p w14:paraId="25EB6448" w14:textId="7AF1520E" w:rsidR="007460E8" w:rsidRPr="00D55A9F" w:rsidRDefault="007460E8" w:rsidP="007460E8">
          <w:pPr>
            <w:tabs>
              <w:tab w:val="left" w:pos="3435"/>
              <w:tab w:val="center" w:pos="4680"/>
              <w:tab w:val="right" w:pos="9360"/>
            </w:tabs>
            <w:ind w:right="-108"/>
            <w:jc w:val="center"/>
            <w:rPr>
              <w:rFonts w:ascii="Avenir Next LT Pro" w:hAnsi="Avenir Next LT Pro" w:cs="Arial"/>
              <w:color w:val="000000"/>
            </w:rPr>
          </w:pPr>
          <w:r w:rsidRPr="00D55A9F">
            <w:rPr>
              <w:rFonts w:ascii="Avenir Next LT Pro" w:hAnsi="Avenir Next LT Pro" w:cs="Arial"/>
              <w:b/>
              <w:color w:val="000000"/>
            </w:rPr>
            <w:t xml:space="preserve">                       Report</w:t>
          </w:r>
          <w:r w:rsidRPr="00D55A9F">
            <w:rPr>
              <w:rFonts w:ascii="Avenir Next LT Pro" w:hAnsi="Avenir Next LT Pro" w:cs="Arial"/>
              <w:color w:val="000000"/>
            </w:rPr>
            <w:t xml:space="preserve">: </w:t>
          </w:r>
          <w:r w:rsidR="007E26C0">
            <w:rPr>
              <w:rFonts w:ascii="Avenir Next LT Pro" w:hAnsi="Avenir Next LT Pro" w:cs="Arial"/>
              <w:color w:val="000000"/>
            </w:rPr>
            <w:t>A</w:t>
          </w:r>
          <w:r w:rsidR="007E26C0" w:rsidRPr="0018203D">
            <w:rPr>
              <w:rFonts w:ascii="Avenir Next LT Pro" w:hAnsi="Avenir Next LT Pro" w:cs="Arial"/>
              <w:noProof/>
            </w:rPr>
            <w:t>NF-2</w:t>
          </w:r>
          <w:r w:rsidR="00024768">
            <w:rPr>
              <w:rFonts w:ascii="Avenir Next LT Pro" w:hAnsi="Avenir Next LT Pro" w:cs="Arial"/>
              <w:noProof/>
            </w:rPr>
            <w:t>603</w:t>
          </w:r>
          <w:r w:rsidR="007E26C0" w:rsidRPr="0018203D">
            <w:rPr>
              <w:rFonts w:ascii="Avenir Next LT Pro" w:hAnsi="Avenir Next LT Pro" w:cs="Arial"/>
              <w:noProof/>
            </w:rPr>
            <w:t>-</w:t>
          </w:r>
          <w:r w:rsidR="00024768">
            <w:rPr>
              <w:rFonts w:ascii="Avenir Next LT Pro" w:hAnsi="Avenir Next LT Pro" w:cs="Arial"/>
              <w:noProof/>
            </w:rPr>
            <w:t>1048</w:t>
          </w:r>
        </w:p>
        <w:p w14:paraId="5272F05A" w14:textId="1F3015C4" w:rsidR="007460E8" w:rsidRPr="00A6081D" w:rsidRDefault="007460E8" w:rsidP="007460E8">
          <w:pPr>
            <w:tabs>
              <w:tab w:val="left" w:pos="3435"/>
              <w:tab w:val="center" w:pos="4680"/>
              <w:tab w:val="right" w:pos="9360"/>
            </w:tabs>
            <w:ind w:right="-108"/>
            <w:jc w:val="center"/>
            <w:rPr>
              <w:rFonts w:cs="Arial"/>
              <w:color w:val="000000"/>
              <w:sz w:val="16"/>
              <w:szCs w:val="16"/>
            </w:rPr>
          </w:pPr>
          <w:r w:rsidRPr="00D55A9F">
            <w:rPr>
              <w:rFonts w:ascii="Avenir Next LT Pro" w:hAnsi="Avenir Next LT Pro" w:cs="Arial"/>
              <w:b/>
              <w:color w:val="000000"/>
            </w:rPr>
            <w:t xml:space="preserve">                  </w:t>
          </w:r>
          <w:r w:rsidR="00024768">
            <w:rPr>
              <w:rFonts w:ascii="Avenir Next LT Pro" w:hAnsi="Avenir Next LT Pro" w:cs="Arial"/>
              <w:b/>
              <w:color w:val="000000"/>
            </w:rPr>
            <w:t xml:space="preserve">         </w:t>
          </w:r>
          <w:r w:rsidRPr="00D55A9F">
            <w:rPr>
              <w:rFonts w:ascii="Avenir Next LT Pro" w:hAnsi="Avenir Next LT Pro" w:cs="Arial"/>
              <w:b/>
              <w:color w:val="000000"/>
            </w:rPr>
            <w:t xml:space="preserve"> Date</w:t>
          </w:r>
          <w:r>
            <w:rPr>
              <w:rFonts w:ascii="Avenir Next LT Pro" w:hAnsi="Avenir Next LT Pro" w:cs="Arial"/>
              <w:color w:val="000000"/>
            </w:rPr>
            <w:t>:</w:t>
          </w:r>
          <w:r w:rsidR="00024768">
            <w:rPr>
              <w:rFonts w:ascii="Avenir Next LT Pro" w:hAnsi="Avenir Next LT Pro" w:cs="Arial"/>
              <w:color w:val="000000"/>
            </w:rPr>
            <w:t xml:space="preserve"> March 18, 2026</w:t>
          </w:r>
        </w:p>
      </w:tc>
    </w:tr>
  </w:tbl>
  <w:p w14:paraId="5BCA099D" w14:textId="77777777" w:rsidR="0082664F" w:rsidRPr="001D0E07" w:rsidRDefault="0082664F" w:rsidP="00521C9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456858"/>
    <w:multiLevelType w:val="hybridMultilevel"/>
    <w:tmpl w:val="F946A654"/>
    <w:lvl w:ilvl="0" w:tplc="FFFFFFFF">
      <w:start w:val="1"/>
      <w:numFmt w:val="decimal"/>
      <w:lvlText w:val="%1."/>
      <w:lvlJc w:val="left"/>
      <w:pPr>
        <w:ind w:left="635" w:hanging="493"/>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6AE74C9"/>
    <w:multiLevelType w:val="hybridMultilevel"/>
    <w:tmpl w:val="777EA50C"/>
    <w:lvl w:ilvl="0" w:tplc="340A000F">
      <w:start w:val="1"/>
      <w:numFmt w:val="decimal"/>
      <w:lvlText w:val="%1."/>
      <w:lvlJc w:val="left"/>
      <w:pPr>
        <w:ind w:left="720" w:hanging="360"/>
      </w:pPr>
      <w:rPr>
        <w:rFonts w:hint="default"/>
        <w:b/>
        <w:bCs/>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15:restartNumberingAfterBreak="0">
    <w:nsid w:val="08013288"/>
    <w:multiLevelType w:val="hybridMultilevel"/>
    <w:tmpl w:val="80ACDE5E"/>
    <w:lvl w:ilvl="0" w:tplc="FFFFFFFF">
      <w:start w:val="1"/>
      <w:numFmt w:val="decimal"/>
      <w:lvlText w:val="%1."/>
      <w:lvlJc w:val="left"/>
      <w:pPr>
        <w:ind w:left="635" w:hanging="493"/>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A2610F7"/>
    <w:multiLevelType w:val="hybridMultilevel"/>
    <w:tmpl w:val="050E5D3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0B2001A5"/>
    <w:multiLevelType w:val="hybridMultilevel"/>
    <w:tmpl w:val="C10C6926"/>
    <w:lvl w:ilvl="0" w:tplc="FFFFFFFF">
      <w:start w:val="49"/>
      <w:numFmt w:val="decimal"/>
      <w:lvlText w:val="%1."/>
      <w:lvlJc w:val="left"/>
      <w:pPr>
        <w:ind w:left="635" w:hanging="493"/>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BBC5D1E"/>
    <w:multiLevelType w:val="hybridMultilevel"/>
    <w:tmpl w:val="15F0F2E0"/>
    <w:lvl w:ilvl="0" w:tplc="FFFFFFFF">
      <w:start w:val="1"/>
      <w:numFmt w:val="decimal"/>
      <w:lvlText w:val="%1."/>
      <w:lvlJc w:val="left"/>
      <w:pPr>
        <w:ind w:left="635" w:hanging="493"/>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E2D0FCC"/>
    <w:multiLevelType w:val="hybridMultilevel"/>
    <w:tmpl w:val="384E6896"/>
    <w:lvl w:ilvl="0" w:tplc="FFFFFFFF">
      <w:start w:val="49"/>
      <w:numFmt w:val="decimal"/>
      <w:lvlText w:val="%1."/>
      <w:lvlJc w:val="left"/>
      <w:pPr>
        <w:ind w:left="635" w:hanging="493"/>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E7430BA"/>
    <w:multiLevelType w:val="hybridMultilevel"/>
    <w:tmpl w:val="35684C1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15:restartNumberingAfterBreak="0">
    <w:nsid w:val="0F1A18DB"/>
    <w:multiLevelType w:val="hybridMultilevel"/>
    <w:tmpl w:val="92CC483A"/>
    <w:lvl w:ilvl="0" w:tplc="340A0005">
      <w:start w:val="1"/>
      <w:numFmt w:val="bullet"/>
      <w:lvlText w:val=""/>
      <w:lvlJc w:val="left"/>
      <w:pPr>
        <w:ind w:left="720" w:hanging="360"/>
      </w:pPr>
      <w:rPr>
        <w:rFonts w:ascii="Wingdings" w:hAnsi="Wingding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9" w15:restartNumberingAfterBreak="0">
    <w:nsid w:val="12917D1A"/>
    <w:multiLevelType w:val="hybridMultilevel"/>
    <w:tmpl w:val="3C7E3EC2"/>
    <w:lvl w:ilvl="0" w:tplc="FFFFFFFF">
      <w:start w:val="1"/>
      <w:numFmt w:val="decimal"/>
      <w:lvlText w:val="%1."/>
      <w:lvlJc w:val="left"/>
      <w:pPr>
        <w:ind w:left="635" w:hanging="493"/>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2C306B5"/>
    <w:multiLevelType w:val="hybridMultilevel"/>
    <w:tmpl w:val="C97C3FC2"/>
    <w:lvl w:ilvl="0" w:tplc="FFFFFFFF">
      <w:start w:val="49"/>
      <w:numFmt w:val="decimal"/>
      <w:lvlText w:val="%1."/>
      <w:lvlJc w:val="left"/>
      <w:pPr>
        <w:ind w:left="635" w:hanging="493"/>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6950ACC"/>
    <w:multiLevelType w:val="hybridMultilevel"/>
    <w:tmpl w:val="4C90B484"/>
    <w:lvl w:ilvl="0" w:tplc="FFFFFFFF">
      <w:start w:val="1"/>
      <w:numFmt w:val="decimal"/>
      <w:lvlText w:val="%1."/>
      <w:lvlJc w:val="left"/>
      <w:pPr>
        <w:ind w:left="635" w:hanging="493"/>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92E2A90"/>
    <w:multiLevelType w:val="hybridMultilevel"/>
    <w:tmpl w:val="25E67670"/>
    <w:lvl w:ilvl="0" w:tplc="FFFFFFFF">
      <w:start w:val="49"/>
      <w:numFmt w:val="decimal"/>
      <w:lvlText w:val="%1."/>
      <w:lvlJc w:val="left"/>
      <w:pPr>
        <w:ind w:left="635" w:hanging="493"/>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D7667D7"/>
    <w:multiLevelType w:val="hybridMultilevel"/>
    <w:tmpl w:val="C8446CA6"/>
    <w:lvl w:ilvl="0" w:tplc="FFFFFFFF">
      <w:start w:val="1"/>
      <w:numFmt w:val="decimal"/>
      <w:lvlText w:val="%1."/>
      <w:lvlJc w:val="left"/>
      <w:pPr>
        <w:ind w:left="635" w:hanging="493"/>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0C55B69"/>
    <w:multiLevelType w:val="hybridMultilevel"/>
    <w:tmpl w:val="C97C3FC2"/>
    <w:lvl w:ilvl="0" w:tplc="FFFFFFFF">
      <w:start w:val="49"/>
      <w:numFmt w:val="decimal"/>
      <w:lvlText w:val="%1."/>
      <w:lvlJc w:val="left"/>
      <w:pPr>
        <w:ind w:left="635" w:hanging="493"/>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21FC6859"/>
    <w:multiLevelType w:val="hybridMultilevel"/>
    <w:tmpl w:val="7B4CAF0A"/>
    <w:lvl w:ilvl="0" w:tplc="FFFFFFFF">
      <w:start w:val="1"/>
      <w:numFmt w:val="decimal"/>
      <w:lvlText w:val="%1."/>
      <w:lvlJc w:val="left"/>
      <w:pPr>
        <w:ind w:left="635" w:hanging="493"/>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221E18EF"/>
    <w:multiLevelType w:val="hybridMultilevel"/>
    <w:tmpl w:val="664037A4"/>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15:restartNumberingAfterBreak="0">
    <w:nsid w:val="2C4A3E29"/>
    <w:multiLevelType w:val="hybridMultilevel"/>
    <w:tmpl w:val="A2F4F418"/>
    <w:lvl w:ilvl="0" w:tplc="FFFFFFFF">
      <w:start w:val="1"/>
      <w:numFmt w:val="decimal"/>
      <w:lvlText w:val="%1."/>
      <w:lvlJc w:val="left"/>
      <w:pPr>
        <w:ind w:left="635" w:hanging="493"/>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2E1F08A3"/>
    <w:multiLevelType w:val="hybridMultilevel"/>
    <w:tmpl w:val="F7D2BB76"/>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15:restartNumberingAfterBreak="0">
    <w:nsid w:val="2F9F32A1"/>
    <w:multiLevelType w:val="hybridMultilevel"/>
    <w:tmpl w:val="7FE026B2"/>
    <w:lvl w:ilvl="0" w:tplc="FFFFFFFF">
      <w:start w:val="1"/>
      <w:numFmt w:val="decimal"/>
      <w:lvlText w:val="%1."/>
      <w:lvlJc w:val="left"/>
      <w:pPr>
        <w:ind w:left="635" w:hanging="493"/>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33DC4F67"/>
    <w:multiLevelType w:val="hybridMultilevel"/>
    <w:tmpl w:val="C4D6E3B8"/>
    <w:lvl w:ilvl="0" w:tplc="FFFFFFFF">
      <w:start w:val="1"/>
      <w:numFmt w:val="decimal"/>
      <w:lvlText w:val="%1."/>
      <w:lvlJc w:val="left"/>
      <w:pPr>
        <w:ind w:left="635" w:hanging="493"/>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37155B26"/>
    <w:multiLevelType w:val="hybridMultilevel"/>
    <w:tmpl w:val="C97C3FC2"/>
    <w:lvl w:ilvl="0" w:tplc="FFFFFFFF">
      <w:start w:val="49"/>
      <w:numFmt w:val="decimal"/>
      <w:lvlText w:val="%1."/>
      <w:lvlJc w:val="left"/>
      <w:pPr>
        <w:ind w:left="635" w:hanging="493"/>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3B0A23BF"/>
    <w:multiLevelType w:val="hybridMultilevel"/>
    <w:tmpl w:val="C97C3FC2"/>
    <w:lvl w:ilvl="0" w:tplc="FFFFFFFF">
      <w:start w:val="49"/>
      <w:numFmt w:val="decimal"/>
      <w:lvlText w:val="%1."/>
      <w:lvlJc w:val="left"/>
      <w:pPr>
        <w:ind w:left="635" w:hanging="493"/>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3BC7137C"/>
    <w:multiLevelType w:val="hybridMultilevel"/>
    <w:tmpl w:val="9D0671A8"/>
    <w:lvl w:ilvl="0" w:tplc="FFFFFFFF">
      <w:start w:val="49"/>
      <w:numFmt w:val="decimal"/>
      <w:lvlText w:val="%1."/>
      <w:lvlJc w:val="left"/>
      <w:pPr>
        <w:ind w:left="635" w:hanging="493"/>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423C4236"/>
    <w:multiLevelType w:val="hybridMultilevel"/>
    <w:tmpl w:val="25E67670"/>
    <w:lvl w:ilvl="0" w:tplc="FFFFFFFF">
      <w:start w:val="49"/>
      <w:numFmt w:val="decimal"/>
      <w:lvlText w:val="%1."/>
      <w:lvlJc w:val="left"/>
      <w:pPr>
        <w:ind w:left="635" w:hanging="493"/>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42661383"/>
    <w:multiLevelType w:val="hybridMultilevel"/>
    <w:tmpl w:val="97A4F12A"/>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6" w15:restartNumberingAfterBreak="0">
    <w:nsid w:val="43457E9D"/>
    <w:multiLevelType w:val="hybridMultilevel"/>
    <w:tmpl w:val="23A6F4A2"/>
    <w:lvl w:ilvl="0" w:tplc="E4624484">
      <w:start w:val="33"/>
      <w:numFmt w:val="decimal"/>
      <w:lvlText w:val="%1."/>
      <w:lvlJc w:val="left"/>
      <w:pPr>
        <w:ind w:left="635" w:hanging="493"/>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43654EED"/>
    <w:multiLevelType w:val="hybridMultilevel"/>
    <w:tmpl w:val="B616EEF0"/>
    <w:lvl w:ilvl="0" w:tplc="B4B064F8">
      <w:start w:val="49"/>
      <w:numFmt w:val="decimal"/>
      <w:lvlText w:val="%1."/>
      <w:lvlJc w:val="left"/>
      <w:pPr>
        <w:ind w:left="635" w:hanging="493"/>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44FA64EE"/>
    <w:multiLevelType w:val="hybridMultilevel"/>
    <w:tmpl w:val="9182D2E8"/>
    <w:lvl w:ilvl="0" w:tplc="FFFFFFFF">
      <w:start w:val="1"/>
      <w:numFmt w:val="decimal"/>
      <w:lvlText w:val="%1."/>
      <w:lvlJc w:val="left"/>
      <w:pPr>
        <w:ind w:left="635" w:hanging="493"/>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47CA4483"/>
    <w:multiLevelType w:val="hybridMultilevel"/>
    <w:tmpl w:val="80ACDE5E"/>
    <w:lvl w:ilvl="0" w:tplc="FFFFFFFF">
      <w:start w:val="1"/>
      <w:numFmt w:val="decimal"/>
      <w:lvlText w:val="%1."/>
      <w:lvlJc w:val="left"/>
      <w:pPr>
        <w:ind w:left="635" w:hanging="493"/>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486D3DBF"/>
    <w:multiLevelType w:val="hybridMultilevel"/>
    <w:tmpl w:val="D72C6E98"/>
    <w:lvl w:ilvl="0" w:tplc="FFFFFFFF">
      <w:start w:val="1"/>
      <w:numFmt w:val="decimal"/>
      <w:lvlText w:val="%1."/>
      <w:lvlJc w:val="left"/>
      <w:pPr>
        <w:ind w:left="635" w:hanging="493"/>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4ED21B1D"/>
    <w:multiLevelType w:val="hybridMultilevel"/>
    <w:tmpl w:val="BA62C51C"/>
    <w:lvl w:ilvl="0" w:tplc="FFFFFFFF">
      <w:start w:val="49"/>
      <w:numFmt w:val="decimal"/>
      <w:lvlText w:val="%1."/>
      <w:lvlJc w:val="left"/>
      <w:pPr>
        <w:ind w:left="635" w:hanging="493"/>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51D2383A"/>
    <w:multiLevelType w:val="hybridMultilevel"/>
    <w:tmpl w:val="C97C3FC2"/>
    <w:lvl w:ilvl="0" w:tplc="FFFFFFFF">
      <w:start w:val="49"/>
      <w:numFmt w:val="decimal"/>
      <w:lvlText w:val="%1."/>
      <w:lvlJc w:val="left"/>
      <w:pPr>
        <w:ind w:left="635" w:hanging="493"/>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56FD793B"/>
    <w:multiLevelType w:val="hybridMultilevel"/>
    <w:tmpl w:val="9A7AC5C2"/>
    <w:lvl w:ilvl="0" w:tplc="340A000F">
      <w:start w:val="1"/>
      <w:numFmt w:val="decimal"/>
      <w:lvlText w:val="%1."/>
      <w:lvlJc w:val="left"/>
      <w:pPr>
        <w:ind w:left="635" w:hanging="493"/>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4" w15:restartNumberingAfterBreak="0">
    <w:nsid w:val="57CB4469"/>
    <w:multiLevelType w:val="hybridMultilevel"/>
    <w:tmpl w:val="5256239A"/>
    <w:lvl w:ilvl="0" w:tplc="FFFFFFFF">
      <w:start w:val="1"/>
      <w:numFmt w:val="decimal"/>
      <w:lvlText w:val="%1."/>
      <w:lvlJc w:val="left"/>
      <w:pPr>
        <w:ind w:left="635" w:hanging="493"/>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58F4574D"/>
    <w:multiLevelType w:val="hybridMultilevel"/>
    <w:tmpl w:val="5C4A148C"/>
    <w:lvl w:ilvl="0" w:tplc="FFFFFFFF">
      <w:start w:val="1"/>
      <w:numFmt w:val="decimal"/>
      <w:lvlText w:val="%1."/>
      <w:lvlJc w:val="left"/>
      <w:pPr>
        <w:ind w:left="635" w:hanging="493"/>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5A791BC9"/>
    <w:multiLevelType w:val="hybridMultilevel"/>
    <w:tmpl w:val="E996B8DE"/>
    <w:lvl w:ilvl="0" w:tplc="FFFFFFFF">
      <w:start w:val="49"/>
      <w:numFmt w:val="decimal"/>
      <w:lvlText w:val="%1."/>
      <w:lvlJc w:val="left"/>
      <w:pPr>
        <w:ind w:left="635" w:hanging="493"/>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5BA05A5F"/>
    <w:multiLevelType w:val="hybridMultilevel"/>
    <w:tmpl w:val="F720357C"/>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8" w15:restartNumberingAfterBreak="0">
    <w:nsid w:val="5BE24161"/>
    <w:multiLevelType w:val="hybridMultilevel"/>
    <w:tmpl w:val="E772A920"/>
    <w:lvl w:ilvl="0" w:tplc="FFFFFFFF">
      <w:start w:val="49"/>
      <w:numFmt w:val="decimal"/>
      <w:lvlText w:val="%1."/>
      <w:lvlJc w:val="left"/>
      <w:pPr>
        <w:ind w:left="635" w:hanging="493"/>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60253A36"/>
    <w:multiLevelType w:val="hybridMultilevel"/>
    <w:tmpl w:val="C178D23A"/>
    <w:lvl w:ilvl="0" w:tplc="FFFFFFFF">
      <w:start w:val="1"/>
      <w:numFmt w:val="decimal"/>
      <w:lvlText w:val="%1."/>
      <w:lvlJc w:val="left"/>
      <w:pPr>
        <w:ind w:left="635" w:hanging="493"/>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654D0EE4"/>
    <w:multiLevelType w:val="hybridMultilevel"/>
    <w:tmpl w:val="0E228FF8"/>
    <w:lvl w:ilvl="0" w:tplc="FFFFFFFF">
      <w:start w:val="1"/>
      <w:numFmt w:val="decimal"/>
      <w:lvlText w:val="%1."/>
      <w:lvlJc w:val="left"/>
      <w:pPr>
        <w:ind w:left="635" w:hanging="493"/>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65912806"/>
    <w:multiLevelType w:val="hybridMultilevel"/>
    <w:tmpl w:val="25E67670"/>
    <w:lvl w:ilvl="0" w:tplc="FFFFFFFF">
      <w:start w:val="49"/>
      <w:numFmt w:val="decimal"/>
      <w:lvlText w:val="%1."/>
      <w:lvlJc w:val="left"/>
      <w:pPr>
        <w:ind w:left="635" w:hanging="493"/>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673C4834"/>
    <w:multiLevelType w:val="hybridMultilevel"/>
    <w:tmpl w:val="25E67670"/>
    <w:lvl w:ilvl="0" w:tplc="FFFFFFFF">
      <w:start w:val="49"/>
      <w:numFmt w:val="decimal"/>
      <w:lvlText w:val="%1."/>
      <w:lvlJc w:val="left"/>
      <w:pPr>
        <w:ind w:left="635" w:hanging="493"/>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688468A4"/>
    <w:multiLevelType w:val="hybridMultilevel"/>
    <w:tmpl w:val="35B826E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4" w15:restartNumberingAfterBreak="0">
    <w:nsid w:val="695A7A5D"/>
    <w:multiLevelType w:val="hybridMultilevel"/>
    <w:tmpl w:val="6E62469C"/>
    <w:lvl w:ilvl="0" w:tplc="FFFFFFFF">
      <w:start w:val="1"/>
      <w:numFmt w:val="decimal"/>
      <w:lvlText w:val="%1."/>
      <w:lvlJc w:val="left"/>
      <w:pPr>
        <w:ind w:left="635" w:hanging="493"/>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69C57394"/>
    <w:multiLevelType w:val="hybridMultilevel"/>
    <w:tmpl w:val="07E4204C"/>
    <w:lvl w:ilvl="0" w:tplc="FFFFFFFF">
      <w:start w:val="49"/>
      <w:numFmt w:val="decimal"/>
      <w:lvlText w:val="%1."/>
      <w:lvlJc w:val="left"/>
      <w:pPr>
        <w:ind w:left="635" w:hanging="493"/>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6ACE2858"/>
    <w:multiLevelType w:val="hybridMultilevel"/>
    <w:tmpl w:val="8020F09C"/>
    <w:lvl w:ilvl="0" w:tplc="340A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15:restartNumberingAfterBreak="0">
    <w:nsid w:val="6C1E795E"/>
    <w:multiLevelType w:val="hybridMultilevel"/>
    <w:tmpl w:val="73E0B43C"/>
    <w:lvl w:ilvl="0" w:tplc="FFFFFFFF">
      <w:start w:val="49"/>
      <w:numFmt w:val="decimal"/>
      <w:lvlText w:val="%1."/>
      <w:lvlJc w:val="left"/>
      <w:pPr>
        <w:ind w:left="635" w:hanging="493"/>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6E2371C8"/>
    <w:multiLevelType w:val="hybridMultilevel"/>
    <w:tmpl w:val="CFA6C190"/>
    <w:lvl w:ilvl="0" w:tplc="FFFFFFFF">
      <w:start w:val="1"/>
      <w:numFmt w:val="decimal"/>
      <w:lvlText w:val="%1."/>
      <w:lvlJc w:val="left"/>
      <w:pPr>
        <w:ind w:left="635" w:hanging="493"/>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6EC30F88"/>
    <w:multiLevelType w:val="hybridMultilevel"/>
    <w:tmpl w:val="C97C3FC2"/>
    <w:lvl w:ilvl="0" w:tplc="FFFFFFFF">
      <w:start w:val="49"/>
      <w:numFmt w:val="decimal"/>
      <w:lvlText w:val="%1."/>
      <w:lvlJc w:val="left"/>
      <w:pPr>
        <w:ind w:left="635" w:hanging="493"/>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72DD6638"/>
    <w:multiLevelType w:val="hybridMultilevel"/>
    <w:tmpl w:val="88A6F35E"/>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1" w15:restartNumberingAfterBreak="0">
    <w:nsid w:val="77BE15B1"/>
    <w:multiLevelType w:val="hybridMultilevel"/>
    <w:tmpl w:val="46EA034A"/>
    <w:lvl w:ilvl="0" w:tplc="FFFFFFFF">
      <w:start w:val="49"/>
      <w:numFmt w:val="decimal"/>
      <w:lvlText w:val="%1."/>
      <w:lvlJc w:val="left"/>
      <w:pPr>
        <w:ind w:left="635" w:hanging="493"/>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798F2849"/>
    <w:multiLevelType w:val="hybridMultilevel"/>
    <w:tmpl w:val="A98CFC62"/>
    <w:lvl w:ilvl="0" w:tplc="FFFFFFFF">
      <w:start w:val="1"/>
      <w:numFmt w:val="decimal"/>
      <w:lvlText w:val="%1."/>
      <w:lvlJc w:val="left"/>
      <w:pPr>
        <w:ind w:left="635" w:hanging="493"/>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7D685C39"/>
    <w:multiLevelType w:val="hybridMultilevel"/>
    <w:tmpl w:val="9F4CACB4"/>
    <w:lvl w:ilvl="0" w:tplc="FFFFFFFF">
      <w:start w:val="1"/>
      <w:numFmt w:val="decimal"/>
      <w:lvlText w:val="%1."/>
      <w:lvlJc w:val="left"/>
      <w:pPr>
        <w:ind w:left="635" w:hanging="493"/>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182208418">
    <w:abstractNumId w:val="1"/>
  </w:num>
  <w:num w:numId="2" w16cid:durableId="242571940">
    <w:abstractNumId w:val="33"/>
  </w:num>
  <w:num w:numId="3" w16cid:durableId="377245018">
    <w:abstractNumId w:val="18"/>
  </w:num>
  <w:num w:numId="4" w16cid:durableId="629556698">
    <w:abstractNumId w:val="26"/>
  </w:num>
  <w:num w:numId="5" w16cid:durableId="448546468">
    <w:abstractNumId w:val="27"/>
  </w:num>
  <w:num w:numId="6" w16cid:durableId="902832542">
    <w:abstractNumId w:val="50"/>
  </w:num>
  <w:num w:numId="7" w16cid:durableId="2049063168">
    <w:abstractNumId w:val="3"/>
  </w:num>
  <w:num w:numId="8" w16cid:durableId="835340514">
    <w:abstractNumId w:val="37"/>
  </w:num>
  <w:num w:numId="9" w16cid:durableId="990718706">
    <w:abstractNumId w:val="4"/>
  </w:num>
  <w:num w:numId="10" w16cid:durableId="1425615392">
    <w:abstractNumId w:val="31"/>
  </w:num>
  <w:num w:numId="11" w16cid:durableId="1191185122">
    <w:abstractNumId w:val="6"/>
  </w:num>
  <w:num w:numId="12" w16cid:durableId="2038002113">
    <w:abstractNumId w:val="21"/>
  </w:num>
  <w:num w:numId="13" w16cid:durableId="643238562">
    <w:abstractNumId w:val="14"/>
  </w:num>
  <w:num w:numId="14" w16cid:durableId="1341468821">
    <w:abstractNumId w:val="47"/>
  </w:num>
  <w:num w:numId="15" w16cid:durableId="1043866140">
    <w:abstractNumId w:val="32"/>
  </w:num>
  <w:num w:numId="16" w16cid:durableId="1986857743">
    <w:abstractNumId w:val="10"/>
  </w:num>
  <w:num w:numId="17" w16cid:durableId="452134615">
    <w:abstractNumId w:val="22"/>
  </w:num>
  <w:num w:numId="18" w16cid:durableId="78795579">
    <w:abstractNumId w:val="49"/>
  </w:num>
  <w:num w:numId="19" w16cid:durableId="1491679573">
    <w:abstractNumId w:val="51"/>
  </w:num>
  <w:num w:numId="20" w16cid:durableId="574780490">
    <w:abstractNumId w:val="23"/>
  </w:num>
  <w:num w:numId="21" w16cid:durableId="494958551">
    <w:abstractNumId w:val="12"/>
  </w:num>
  <w:num w:numId="22" w16cid:durableId="1366370209">
    <w:abstractNumId w:val="24"/>
  </w:num>
  <w:num w:numId="23" w16cid:durableId="834999867">
    <w:abstractNumId w:val="42"/>
  </w:num>
  <w:num w:numId="24" w16cid:durableId="768815777">
    <w:abstractNumId w:val="41"/>
  </w:num>
  <w:num w:numId="25" w16cid:durableId="1830319475">
    <w:abstractNumId w:val="38"/>
  </w:num>
  <w:num w:numId="26" w16cid:durableId="1270699810">
    <w:abstractNumId w:val="45"/>
  </w:num>
  <w:num w:numId="27" w16cid:durableId="672994259">
    <w:abstractNumId w:val="36"/>
  </w:num>
  <w:num w:numId="28" w16cid:durableId="250814522">
    <w:abstractNumId w:val="30"/>
  </w:num>
  <w:num w:numId="29" w16cid:durableId="1530609468">
    <w:abstractNumId w:val="20"/>
  </w:num>
  <w:num w:numId="30" w16cid:durableId="403335593">
    <w:abstractNumId w:val="44"/>
  </w:num>
  <w:num w:numId="31" w16cid:durableId="1606772015">
    <w:abstractNumId w:val="35"/>
  </w:num>
  <w:num w:numId="32" w16cid:durableId="1885941596">
    <w:abstractNumId w:val="7"/>
  </w:num>
  <w:num w:numId="33" w16cid:durableId="651644316">
    <w:abstractNumId w:val="33"/>
  </w:num>
  <w:num w:numId="34" w16cid:durableId="1933394734">
    <w:abstractNumId w:val="39"/>
  </w:num>
  <w:num w:numId="35" w16cid:durableId="537545864">
    <w:abstractNumId w:val="29"/>
  </w:num>
  <w:num w:numId="36" w16cid:durableId="1437943677">
    <w:abstractNumId w:val="2"/>
  </w:num>
  <w:num w:numId="37" w16cid:durableId="1642034659">
    <w:abstractNumId w:val="13"/>
  </w:num>
  <w:num w:numId="38" w16cid:durableId="831604184">
    <w:abstractNumId w:val="53"/>
  </w:num>
  <w:num w:numId="39" w16cid:durableId="95515882">
    <w:abstractNumId w:val="40"/>
  </w:num>
  <w:num w:numId="40" w16cid:durableId="1585601743">
    <w:abstractNumId w:val="17"/>
  </w:num>
  <w:num w:numId="41" w16cid:durableId="2010669255">
    <w:abstractNumId w:val="15"/>
  </w:num>
  <w:num w:numId="42" w16cid:durableId="487357391">
    <w:abstractNumId w:val="5"/>
  </w:num>
  <w:num w:numId="43" w16cid:durableId="566767700">
    <w:abstractNumId w:val="52"/>
  </w:num>
  <w:num w:numId="44" w16cid:durableId="1295409157">
    <w:abstractNumId w:val="0"/>
  </w:num>
  <w:num w:numId="45" w16cid:durableId="1512186195">
    <w:abstractNumId w:val="48"/>
  </w:num>
  <w:num w:numId="46" w16cid:durableId="985938289">
    <w:abstractNumId w:val="34"/>
  </w:num>
  <w:num w:numId="47" w16cid:durableId="1934393044">
    <w:abstractNumId w:val="11"/>
  </w:num>
  <w:num w:numId="48" w16cid:durableId="317851622">
    <w:abstractNumId w:val="19"/>
  </w:num>
  <w:num w:numId="49" w16cid:durableId="852569394">
    <w:abstractNumId w:val="9"/>
  </w:num>
  <w:num w:numId="50" w16cid:durableId="1098066578">
    <w:abstractNumId w:val="28"/>
  </w:num>
  <w:num w:numId="51" w16cid:durableId="993099219">
    <w:abstractNumId w:val="8"/>
  </w:num>
  <w:num w:numId="52" w16cid:durableId="1273853770">
    <w:abstractNumId w:val="16"/>
  </w:num>
  <w:num w:numId="53" w16cid:durableId="1480998289">
    <w:abstractNumId w:val="18"/>
  </w:num>
  <w:num w:numId="54" w16cid:durableId="348677012">
    <w:abstractNumId w:val="43"/>
  </w:num>
  <w:num w:numId="55" w16cid:durableId="1795781657">
    <w:abstractNumId w:val="46"/>
  </w:num>
  <w:num w:numId="56" w16cid:durableId="1218318121">
    <w:abstractNumId w:val="2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activeWritingStyle w:appName="MSWord" w:lang="es-ES" w:vendorID="9" w:dllVersion="512" w:checkStyle="1"/>
  <w:activeWritingStyle w:appName="MSWord" w:lang="es-ES_tradnl" w:vendorID="9" w:dllVersion="512" w:checkStyle="1"/>
  <w:activeWritingStyle w:appName="MSWord" w:lang="es-CL" w:vendorID="9" w:dllVersion="512" w:checkStyle="1"/>
  <w:activeWritingStyle w:appName="MSWord" w:lang="en-US" w:vendorID="8" w:dllVersion="513"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0A4E"/>
    <w:rsid w:val="00000607"/>
    <w:rsid w:val="0000081E"/>
    <w:rsid w:val="00000C3F"/>
    <w:rsid w:val="0000171C"/>
    <w:rsid w:val="000018A2"/>
    <w:rsid w:val="00001946"/>
    <w:rsid w:val="00001952"/>
    <w:rsid w:val="00001B0C"/>
    <w:rsid w:val="00001E4F"/>
    <w:rsid w:val="0000251F"/>
    <w:rsid w:val="00002715"/>
    <w:rsid w:val="00003159"/>
    <w:rsid w:val="0000333E"/>
    <w:rsid w:val="00003415"/>
    <w:rsid w:val="0000346C"/>
    <w:rsid w:val="000035AB"/>
    <w:rsid w:val="00003770"/>
    <w:rsid w:val="00003B24"/>
    <w:rsid w:val="00003B62"/>
    <w:rsid w:val="00004259"/>
    <w:rsid w:val="00004752"/>
    <w:rsid w:val="00004DBC"/>
    <w:rsid w:val="00005020"/>
    <w:rsid w:val="000058D3"/>
    <w:rsid w:val="00005CC4"/>
    <w:rsid w:val="00006C0E"/>
    <w:rsid w:val="000070FA"/>
    <w:rsid w:val="000073A1"/>
    <w:rsid w:val="000077B2"/>
    <w:rsid w:val="000102F0"/>
    <w:rsid w:val="000106F4"/>
    <w:rsid w:val="00010746"/>
    <w:rsid w:val="00010865"/>
    <w:rsid w:val="00010A41"/>
    <w:rsid w:val="000110D5"/>
    <w:rsid w:val="00011742"/>
    <w:rsid w:val="00011E9A"/>
    <w:rsid w:val="0001254D"/>
    <w:rsid w:val="000127A3"/>
    <w:rsid w:val="00012944"/>
    <w:rsid w:val="0001354B"/>
    <w:rsid w:val="000139A6"/>
    <w:rsid w:val="00014A89"/>
    <w:rsid w:val="00014BC1"/>
    <w:rsid w:val="00015BC6"/>
    <w:rsid w:val="00015CFE"/>
    <w:rsid w:val="00016273"/>
    <w:rsid w:val="0001640E"/>
    <w:rsid w:val="000171EE"/>
    <w:rsid w:val="00017F61"/>
    <w:rsid w:val="00020ADB"/>
    <w:rsid w:val="00020B0B"/>
    <w:rsid w:val="00020DC7"/>
    <w:rsid w:val="00020FC8"/>
    <w:rsid w:val="00021A32"/>
    <w:rsid w:val="00021A33"/>
    <w:rsid w:val="00021CA9"/>
    <w:rsid w:val="00022161"/>
    <w:rsid w:val="000221E9"/>
    <w:rsid w:val="000226AF"/>
    <w:rsid w:val="00022A6A"/>
    <w:rsid w:val="00022AB9"/>
    <w:rsid w:val="00022C8D"/>
    <w:rsid w:val="00022F33"/>
    <w:rsid w:val="000233CE"/>
    <w:rsid w:val="000237EA"/>
    <w:rsid w:val="00024768"/>
    <w:rsid w:val="00025081"/>
    <w:rsid w:val="000256A0"/>
    <w:rsid w:val="00025B25"/>
    <w:rsid w:val="00025DD4"/>
    <w:rsid w:val="00026011"/>
    <w:rsid w:val="00026484"/>
    <w:rsid w:val="000264BE"/>
    <w:rsid w:val="00026BF3"/>
    <w:rsid w:val="00026D24"/>
    <w:rsid w:val="00026EC1"/>
    <w:rsid w:val="0002752A"/>
    <w:rsid w:val="00027905"/>
    <w:rsid w:val="00027A61"/>
    <w:rsid w:val="0003003E"/>
    <w:rsid w:val="0003019D"/>
    <w:rsid w:val="000301B6"/>
    <w:rsid w:val="0003037F"/>
    <w:rsid w:val="00031142"/>
    <w:rsid w:val="000318B9"/>
    <w:rsid w:val="00031A5B"/>
    <w:rsid w:val="00032223"/>
    <w:rsid w:val="000324DE"/>
    <w:rsid w:val="00032659"/>
    <w:rsid w:val="00032882"/>
    <w:rsid w:val="0003294E"/>
    <w:rsid w:val="00032D6F"/>
    <w:rsid w:val="00033053"/>
    <w:rsid w:val="00033446"/>
    <w:rsid w:val="00033A2E"/>
    <w:rsid w:val="000340FE"/>
    <w:rsid w:val="000342FB"/>
    <w:rsid w:val="000343EA"/>
    <w:rsid w:val="00034A95"/>
    <w:rsid w:val="00034AFC"/>
    <w:rsid w:val="0003571C"/>
    <w:rsid w:val="00035AC8"/>
    <w:rsid w:val="00035D82"/>
    <w:rsid w:val="00035F27"/>
    <w:rsid w:val="00036358"/>
    <w:rsid w:val="00036852"/>
    <w:rsid w:val="00036D77"/>
    <w:rsid w:val="00036EAC"/>
    <w:rsid w:val="00037889"/>
    <w:rsid w:val="00037B66"/>
    <w:rsid w:val="00040018"/>
    <w:rsid w:val="000408FC"/>
    <w:rsid w:val="00040B82"/>
    <w:rsid w:val="00040DC5"/>
    <w:rsid w:val="00041877"/>
    <w:rsid w:val="00041C07"/>
    <w:rsid w:val="00042131"/>
    <w:rsid w:val="000426D5"/>
    <w:rsid w:val="00042819"/>
    <w:rsid w:val="00042A3F"/>
    <w:rsid w:val="00042B8E"/>
    <w:rsid w:val="0004323D"/>
    <w:rsid w:val="000432F2"/>
    <w:rsid w:val="0004364E"/>
    <w:rsid w:val="00043866"/>
    <w:rsid w:val="00043A4B"/>
    <w:rsid w:val="00043B61"/>
    <w:rsid w:val="00043D65"/>
    <w:rsid w:val="0004431C"/>
    <w:rsid w:val="00044A28"/>
    <w:rsid w:val="00045569"/>
    <w:rsid w:val="0004562D"/>
    <w:rsid w:val="00045739"/>
    <w:rsid w:val="0004577D"/>
    <w:rsid w:val="00045886"/>
    <w:rsid w:val="00045F6A"/>
    <w:rsid w:val="000461BB"/>
    <w:rsid w:val="000463AA"/>
    <w:rsid w:val="00046B92"/>
    <w:rsid w:val="00046D55"/>
    <w:rsid w:val="000474C0"/>
    <w:rsid w:val="00047C33"/>
    <w:rsid w:val="00047D88"/>
    <w:rsid w:val="000501BF"/>
    <w:rsid w:val="000509E8"/>
    <w:rsid w:val="00050D51"/>
    <w:rsid w:val="00051B14"/>
    <w:rsid w:val="000521DF"/>
    <w:rsid w:val="00052737"/>
    <w:rsid w:val="00052DF0"/>
    <w:rsid w:val="00052F02"/>
    <w:rsid w:val="000532F9"/>
    <w:rsid w:val="000534EE"/>
    <w:rsid w:val="000535E9"/>
    <w:rsid w:val="00053778"/>
    <w:rsid w:val="00053F30"/>
    <w:rsid w:val="0005402F"/>
    <w:rsid w:val="00054278"/>
    <w:rsid w:val="000542C0"/>
    <w:rsid w:val="000544C4"/>
    <w:rsid w:val="00054C87"/>
    <w:rsid w:val="00055056"/>
    <w:rsid w:val="000553BB"/>
    <w:rsid w:val="000560D2"/>
    <w:rsid w:val="000562F4"/>
    <w:rsid w:val="00056576"/>
    <w:rsid w:val="0005675D"/>
    <w:rsid w:val="00056F35"/>
    <w:rsid w:val="00057929"/>
    <w:rsid w:val="00057D58"/>
    <w:rsid w:val="0006010F"/>
    <w:rsid w:val="000603EA"/>
    <w:rsid w:val="00060D5F"/>
    <w:rsid w:val="00060D74"/>
    <w:rsid w:val="00061473"/>
    <w:rsid w:val="000620F2"/>
    <w:rsid w:val="0006255E"/>
    <w:rsid w:val="00062955"/>
    <w:rsid w:val="000636E7"/>
    <w:rsid w:val="00065C83"/>
    <w:rsid w:val="0006651A"/>
    <w:rsid w:val="000670B7"/>
    <w:rsid w:val="00067658"/>
    <w:rsid w:val="00067767"/>
    <w:rsid w:val="000677EC"/>
    <w:rsid w:val="00067DA4"/>
    <w:rsid w:val="000702A0"/>
    <w:rsid w:val="00070405"/>
    <w:rsid w:val="000709E1"/>
    <w:rsid w:val="000712B3"/>
    <w:rsid w:val="00071396"/>
    <w:rsid w:val="00071447"/>
    <w:rsid w:val="000719B7"/>
    <w:rsid w:val="00072177"/>
    <w:rsid w:val="00072359"/>
    <w:rsid w:val="0007246E"/>
    <w:rsid w:val="00072A50"/>
    <w:rsid w:val="00072DA9"/>
    <w:rsid w:val="000733EA"/>
    <w:rsid w:val="0007366A"/>
    <w:rsid w:val="00073882"/>
    <w:rsid w:val="000745BA"/>
    <w:rsid w:val="0007475C"/>
    <w:rsid w:val="000749EC"/>
    <w:rsid w:val="000755E6"/>
    <w:rsid w:val="00076AF0"/>
    <w:rsid w:val="00076DEC"/>
    <w:rsid w:val="00077280"/>
    <w:rsid w:val="000777E8"/>
    <w:rsid w:val="00077A1C"/>
    <w:rsid w:val="00077BF6"/>
    <w:rsid w:val="00077F4C"/>
    <w:rsid w:val="0008066A"/>
    <w:rsid w:val="00080758"/>
    <w:rsid w:val="00080C6E"/>
    <w:rsid w:val="000815B4"/>
    <w:rsid w:val="000815FB"/>
    <w:rsid w:val="0008173D"/>
    <w:rsid w:val="00081E91"/>
    <w:rsid w:val="0008256E"/>
    <w:rsid w:val="00082EE1"/>
    <w:rsid w:val="000832E4"/>
    <w:rsid w:val="000835DC"/>
    <w:rsid w:val="00083EA0"/>
    <w:rsid w:val="00084953"/>
    <w:rsid w:val="00085A1E"/>
    <w:rsid w:val="000862AD"/>
    <w:rsid w:val="000866CF"/>
    <w:rsid w:val="00086C33"/>
    <w:rsid w:val="00086DD2"/>
    <w:rsid w:val="0008770A"/>
    <w:rsid w:val="000877AE"/>
    <w:rsid w:val="000901A8"/>
    <w:rsid w:val="000902B1"/>
    <w:rsid w:val="0009038F"/>
    <w:rsid w:val="0009042D"/>
    <w:rsid w:val="00090C77"/>
    <w:rsid w:val="00090D39"/>
    <w:rsid w:val="00090E6D"/>
    <w:rsid w:val="000914A4"/>
    <w:rsid w:val="000914DF"/>
    <w:rsid w:val="000915B1"/>
    <w:rsid w:val="0009166F"/>
    <w:rsid w:val="000916D4"/>
    <w:rsid w:val="000916DC"/>
    <w:rsid w:val="00091C83"/>
    <w:rsid w:val="00091FB2"/>
    <w:rsid w:val="0009224F"/>
    <w:rsid w:val="00092995"/>
    <w:rsid w:val="00092B50"/>
    <w:rsid w:val="00092B84"/>
    <w:rsid w:val="0009359C"/>
    <w:rsid w:val="000936DE"/>
    <w:rsid w:val="00093DF0"/>
    <w:rsid w:val="00093EAD"/>
    <w:rsid w:val="0009412F"/>
    <w:rsid w:val="000941A0"/>
    <w:rsid w:val="000946D0"/>
    <w:rsid w:val="000946D6"/>
    <w:rsid w:val="000950A7"/>
    <w:rsid w:val="000958B4"/>
    <w:rsid w:val="00095B9E"/>
    <w:rsid w:val="00096162"/>
    <w:rsid w:val="000963AC"/>
    <w:rsid w:val="000963CB"/>
    <w:rsid w:val="000967A0"/>
    <w:rsid w:val="000968D0"/>
    <w:rsid w:val="00096D23"/>
    <w:rsid w:val="0009714C"/>
    <w:rsid w:val="00097699"/>
    <w:rsid w:val="00097783"/>
    <w:rsid w:val="00097A01"/>
    <w:rsid w:val="00097A4E"/>
    <w:rsid w:val="000A0641"/>
    <w:rsid w:val="000A0747"/>
    <w:rsid w:val="000A102B"/>
    <w:rsid w:val="000A1113"/>
    <w:rsid w:val="000A1872"/>
    <w:rsid w:val="000A1958"/>
    <w:rsid w:val="000A19ED"/>
    <w:rsid w:val="000A1C6D"/>
    <w:rsid w:val="000A2D36"/>
    <w:rsid w:val="000A3042"/>
    <w:rsid w:val="000A3177"/>
    <w:rsid w:val="000A3243"/>
    <w:rsid w:val="000A361D"/>
    <w:rsid w:val="000A36B4"/>
    <w:rsid w:val="000A3792"/>
    <w:rsid w:val="000A3B7D"/>
    <w:rsid w:val="000A3CCE"/>
    <w:rsid w:val="000A41FD"/>
    <w:rsid w:val="000A501B"/>
    <w:rsid w:val="000A535F"/>
    <w:rsid w:val="000A5478"/>
    <w:rsid w:val="000A6359"/>
    <w:rsid w:val="000A63F2"/>
    <w:rsid w:val="000A64A8"/>
    <w:rsid w:val="000A6D11"/>
    <w:rsid w:val="000A76A2"/>
    <w:rsid w:val="000A777B"/>
    <w:rsid w:val="000A7A24"/>
    <w:rsid w:val="000A7BC4"/>
    <w:rsid w:val="000A7F11"/>
    <w:rsid w:val="000A7F9E"/>
    <w:rsid w:val="000B0A84"/>
    <w:rsid w:val="000B0AF8"/>
    <w:rsid w:val="000B0B0C"/>
    <w:rsid w:val="000B1309"/>
    <w:rsid w:val="000B1575"/>
    <w:rsid w:val="000B211A"/>
    <w:rsid w:val="000B251F"/>
    <w:rsid w:val="000B261D"/>
    <w:rsid w:val="000B2DDF"/>
    <w:rsid w:val="000B2E80"/>
    <w:rsid w:val="000B3988"/>
    <w:rsid w:val="000B39C2"/>
    <w:rsid w:val="000B3B9E"/>
    <w:rsid w:val="000B40D7"/>
    <w:rsid w:val="000B4717"/>
    <w:rsid w:val="000B48FA"/>
    <w:rsid w:val="000B4C07"/>
    <w:rsid w:val="000B542E"/>
    <w:rsid w:val="000B549F"/>
    <w:rsid w:val="000B5C5C"/>
    <w:rsid w:val="000B6FF8"/>
    <w:rsid w:val="000B7CB9"/>
    <w:rsid w:val="000C0274"/>
    <w:rsid w:val="000C0286"/>
    <w:rsid w:val="000C05C6"/>
    <w:rsid w:val="000C05C9"/>
    <w:rsid w:val="000C0BBB"/>
    <w:rsid w:val="000C0C8F"/>
    <w:rsid w:val="000C1196"/>
    <w:rsid w:val="000C11EB"/>
    <w:rsid w:val="000C15B4"/>
    <w:rsid w:val="000C1733"/>
    <w:rsid w:val="000C21A4"/>
    <w:rsid w:val="000C25F0"/>
    <w:rsid w:val="000C2728"/>
    <w:rsid w:val="000C282C"/>
    <w:rsid w:val="000C28BE"/>
    <w:rsid w:val="000C29D1"/>
    <w:rsid w:val="000C3C0F"/>
    <w:rsid w:val="000C43DA"/>
    <w:rsid w:val="000C4BAB"/>
    <w:rsid w:val="000C4BF5"/>
    <w:rsid w:val="000C5333"/>
    <w:rsid w:val="000C5389"/>
    <w:rsid w:val="000C54F4"/>
    <w:rsid w:val="000C5EB5"/>
    <w:rsid w:val="000C5EC0"/>
    <w:rsid w:val="000C65E5"/>
    <w:rsid w:val="000C6EC0"/>
    <w:rsid w:val="000C7997"/>
    <w:rsid w:val="000C7B02"/>
    <w:rsid w:val="000D0F4C"/>
    <w:rsid w:val="000D1120"/>
    <w:rsid w:val="000D1535"/>
    <w:rsid w:val="000D1CAF"/>
    <w:rsid w:val="000D210D"/>
    <w:rsid w:val="000D30DB"/>
    <w:rsid w:val="000D3388"/>
    <w:rsid w:val="000D3F47"/>
    <w:rsid w:val="000D4E74"/>
    <w:rsid w:val="000D53E4"/>
    <w:rsid w:val="000D58E6"/>
    <w:rsid w:val="000D5B95"/>
    <w:rsid w:val="000D5F75"/>
    <w:rsid w:val="000D6C41"/>
    <w:rsid w:val="000D6CC4"/>
    <w:rsid w:val="000D707D"/>
    <w:rsid w:val="000D7475"/>
    <w:rsid w:val="000D76F5"/>
    <w:rsid w:val="000D7FC7"/>
    <w:rsid w:val="000E0257"/>
    <w:rsid w:val="000E0762"/>
    <w:rsid w:val="000E1098"/>
    <w:rsid w:val="000E14B4"/>
    <w:rsid w:val="000E17F7"/>
    <w:rsid w:val="000E2588"/>
    <w:rsid w:val="000E2F32"/>
    <w:rsid w:val="000E33B4"/>
    <w:rsid w:val="000E3859"/>
    <w:rsid w:val="000E3B53"/>
    <w:rsid w:val="000E3CDE"/>
    <w:rsid w:val="000E3F14"/>
    <w:rsid w:val="000E4185"/>
    <w:rsid w:val="000E459E"/>
    <w:rsid w:val="000E47D8"/>
    <w:rsid w:val="000E51C7"/>
    <w:rsid w:val="000E5810"/>
    <w:rsid w:val="000E5B50"/>
    <w:rsid w:val="000E608D"/>
    <w:rsid w:val="000E6704"/>
    <w:rsid w:val="000E6CFE"/>
    <w:rsid w:val="000E758C"/>
    <w:rsid w:val="000E7985"/>
    <w:rsid w:val="000F0709"/>
    <w:rsid w:val="000F0ED3"/>
    <w:rsid w:val="000F1765"/>
    <w:rsid w:val="000F2930"/>
    <w:rsid w:val="000F2CF6"/>
    <w:rsid w:val="000F2DC8"/>
    <w:rsid w:val="000F31C0"/>
    <w:rsid w:val="000F4220"/>
    <w:rsid w:val="000F42A7"/>
    <w:rsid w:val="000F4589"/>
    <w:rsid w:val="000F4BF0"/>
    <w:rsid w:val="000F4F8C"/>
    <w:rsid w:val="000F52A5"/>
    <w:rsid w:val="000F53A9"/>
    <w:rsid w:val="000F5624"/>
    <w:rsid w:val="000F5AD9"/>
    <w:rsid w:val="000F62CD"/>
    <w:rsid w:val="000F65D8"/>
    <w:rsid w:val="000F6A8D"/>
    <w:rsid w:val="0010056B"/>
    <w:rsid w:val="00100AA3"/>
    <w:rsid w:val="00100DA2"/>
    <w:rsid w:val="00100F09"/>
    <w:rsid w:val="00101AA1"/>
    <w:rsid w:val="00101B87"/>
    <w:rsid w:val="00101F35"/>
    <w:rsid w:val="00102527"/>
    <w:rsid w:val="001027EE"/>
    <w:rsid w:val="00102874"/>
    <w:rsid w:val="00102F68"/>
    <w:rsid w:val="00103048"/>
    <w:rsid w:val="001031FC"/>
    <w:rsid w:val="001035D4"/>
    <w:rsid w:val="00103B77"/>
    <w:rsid w:val="00103DA4"/>
    <w:rsid w:val="00104217"/>
    <w:rsid w:val="00104679"/>
    <w:rsid w:val="00104B7C"/>
    <w:rsid w:val="00104C0A"/>
    <w:rsid w:val="00104F40"/>
    <w:rsid w:val="00105364"/>
    <w:rsid w:val="00105FFD"/>
    <w:rsid w:val="0010611F"/>
    <w:rsid w:val="00106673"/>
    <w:rsid w:val="00106D18"/>
    <w:rsid w:val="00106E19"/>
    <w:rsid w:val="001071C2"/>
    <w:rsid w:val="00107521"/>
    <w:rsid w:val="00110B94"/>
    <w:rsid w:val="001112B0"/>
    <w:rsid w:val="00111516"/>
    <w:rsid w:val="00111DF8"/>
    <w:rsid w:val="00111E6F"/>
    <w:rsid w:val="0011201E"/>
    <w:rsid w:val="0011264F"/>
    <w:rsid w:val="00112A30"/>
    <w:rsid w:val="00112BFD"/>
    <w:rsid w:val="00112D8A"/>
    <w:rsid w:val="00113222"/>
    <w:rsid w:val="00113284"/>
    <w:rsid w:val="0011358D"/>
    <w:rsid w:val="00113DD5"/>
    <w:rsid w:val="0011494C"/>
    <w:rsid w:val="00114AD1"/>
    <w:rsid w:val="00114B31"/>
    <w:rsid w:val="00115088"/>
    <w:rsid w:val="0011515C"/>
    <w:rsid w:val="00115B9A"/>
    <w:rsid w:val="00115DCB"/>
    <w:rsid w:val="00115ED2"/>
    <w:rsid w:val="001162FC"/>
    <w:rsid w:val="001166F5"/>
    <w:rsid w:val="00116ACC"/>
    <w:rsid w:val="00116C06"/>
    <w:rsid w:val="00116D2C"/>
    <w:rsid w:val="00116EE9"/>
    <w:rsid w:val="001173D6"/>
    <w:rsid w:val="001173F0"/>
    <w:rsid w:val="001175FF"/>
    <w:rsid w:val="001200F0"/>
    <w:rsid w:val="00120414"/>
    <w:rsid w:val="00120C15"/>
    <w:rsid w:val="00120CAF"/>
    <w:rsid w:val="00120CBA"/>
    <w:rsid w:val="0012147E"/>
    <w:rsid w:val="0012169C"/>
    <w:rsid w:val="00121E01"/>
    <w:rsid w:val="00122052"/>
    <w:rsid w:val="0012236F"/>
    <w:rsid w:val="0012253D"/>
    <w:rsid w:val="001226C4"/>
    <w:rsid w:val="00122C10"/>
    <w:rsid w:val="00122DE1"/>
    <w:rsid w:val="0012373C"/>
    <w:rsid w:val="00123806"/>
    <w:rsid w:val="00123BDF"/>
    <w:rsid w:val="0012400B"/>
    <w:rsid w:val="00124347"/>
    <w:rsid w:val="001246AF"/>
    <w:rsid w:val="001248BC"/>
    <w:rsid w:val="00124AE7"/>
    <w:rsid w:val="0012536A"/>
    <w:rsid w:val="0012560D"/>
    <w:rsid w:val="0012561B"/>
    <w:rsid w:val="001258C0"/>
    <w:rsid w:val="00125EAD"/>
    <w:rsid w:val="00127306"/>
    <w:rsid w:val="00127317"/>
    <w:rsid w:val="001277FB"/>
    <w:rsid w:val="0012780D"/>
    <w:rsid w:val="00127844"/>
    <w:rsid w:val="00127F8A"/>
    <w:rsid w:val="00130A5F"/>
    <w:rsid w:val="00130AB9"/>
    <w:rsid w:val="0013122C"/>
    <w:rsid w:val="001314ED"/>
    <w:rsid w:val="001318AD"/>
    <w:rsid w:val="0013199C"/>
    <w:rsid w:val="001323DD"/>
    <w:rsid w:val="00132468"/>
    <w:rsid w:val="0013298D"/>
    <w:rsid w:val="001332E7"/>
    <w:rsid w:val="001339BE"/>
    <w:rsid w:val="00133BF0"/>
    <w:rsid w:val="00133E99"/>
    <w:rsid w:val="00133EEF"/>
    <w:rsid w:val="00134ED9"/>
    <w:rsid w:val="001350FD"/>
    <w:rsid w:val="001353C9"/>
    <w:rsid w:val="00135F9B"/>
    <w:rsid w:val="00136548"/>
    <w:rsid w:val="00136911"/>
    <w:rsid w:val="001369BE"/>
    <w:rsid w:val="00137CD9"/>
    <w:rsid w:val="001402B7"/>
    <w:rsid w:val="001406A7"/>
    <w:rsid w:val="001408DB"/>
    <w:rsid w:val="0014098F"/>
    <w:rsid w:val="00141287"/>
    <w:rsid w:val="00141E53"/>
    <w:rsid w:val="00142893"/>
    <w:rsid w:val="00142EE8"/>
    <w:rsid w:val="00143386"/>
    <w:rsid w:val="00143541"/>
    <w:rsid w:val="00143BAF"/>
    <w:rsid w:val="00144299"/>
    <w:rsid w:val="00144C3A"/>
    <w:rsid w:val="00145064"/>
    <w:rsid w:val="001450C5"/>
    <w:rsid w:val="001455CB"/>
    <w:rsid w:val="00145651"/>
    <w:rsid w:val="001459BE"/>
    <w:rsid w:val="00145DF6"/>
    <w:rsid w:val="00145EF6"/>
    <w:rsid w:val="001463E3"/>
    <w:rsid w:val="0014681F"/>
    <w:rsid w:val="001468AA"/>
    <w:rsid w:val="0014697F"/>
    <w:rsid w:val="00146F96"/>
    <w:rsid w:val="0014720A"/>
    <w:rsid w:val="00147F4E"/>
    <w:rsid w:val="00147FCF"/>
    <w:rsid w:val="001505C7"/>
    <w:rsid w:val="00150C56"/>
    <w:rsid w:val="00150CA2"/>
    <w:rsid w:val="00151781"/>
    <w:rsid w:val="0015188C"/>
    <w:rsid w:val="00152512"/>
    <w:rsid w:val="001528FC"/>
    <w:rsid w:val="00152DC4"/>
    <w:rsid w:val="00153588"/>
    <w:rsid w:val="0015367C"/>
    <w:rsid w:val="00153809"/>
    <w:rsid w:val="001538EB"/>
    <w:rsid w:val="00153958"/>
    <w:rsid w:val="00153CF6"/>
    <w:rsid w:val="00153FC5"/>
    <w:rsid w:val="0015466E"/>
    <w:rsid w:val="00154EE3"/>
    <w:rsid w:val="001552FD"/>
    <w:rsid w:val="0015578E"/>
    <w:rsid w:val="00155CD1"/>
    <w:rsid w:val="00155CD9"/>
    <w:rsid w:val="00155EA9"/>
    <w:rsid w:val="00155FC2"/>
    <w:rsid w:val="001562F8"/>
    <w:rsid w:val="001564F7"/>
    <w:rsid w:val="0015674E"/>
    <w:rsid w:val="00156BBD"/>
    <w:rsid w:val="0015716C"/>
    <w:rsid w:val="00157308"/>
    <w:rsid w:val="001575C0"/>
    <w:rsid w:val="001575E1"/>
    <w:rsid w:val="001576DE"/>
    <w:rsid w:val="001578E7"/>
    <w:rsid w:val="00157CE0"/>
    <w:rsid w:val="00157E55"/>
    <w:rsid w:val="001600EE"/>
    <w:rsid w:val="001605D0"/>
    <w:rsid w:val="00160748"/>
    <w:rsid w:val="00160AB7"/>
    <w:rsid w:val="00160B2D"/>
    <w:rsid w:val="00160CD7"/>
    <w:rsid w:val="00160D2E"/>
    <w:rsid w:val="00160D6E"/>
    <w:rsid w:val="001612BC"/>
    <w:rsid w:val="00161BB9"/>
    <w:rsid w:val="001628C7"/>
    <w:rsid w:val="00162A84"/>
    <w:rsid w:val="0016338A"/>
    <w:rsid w:val="001637AC"/>
    <w:rsid w:val="0016385D"/>
    <w:rsid w:val="00163A7C"/>
    <w:rsid w:val="00163AE5"/>
    <w:rsid w:val="00163AF8"/>
    <w:rsid w:val="00163DAE"/>
    <w:rsid w:val="001650F1"/>
    <w:rsid w:val="001655CF"/>
    <w:rsid w:val="00165EC2"/>
    <w:rsid w:val="00165ED4"/>
    <w:rsid w:val="00165FE2"/>
    <w:rsid w:val="001663C3"/>
    <w:rsid w:val="00166633"/>
    <w:rsid w:val="001676F7"/>
    <w:rsid w:val="0017015A"/>
    <w:rsid w:val="00170CF8"/>
    <w:rsid w:val="00170CFC"/>
    <w:rsid w:val="00170F09"/>
    <w:rsid w:val="0017100A"/>
    <w:rsid w:val="0017150F"/>
    <w:rsid w:val="001716EC"/>
    <w:rsid w:val="0017183A"/>
    <w:rsid w:val="00171C88"/>
    <w:rsid w:val="00171DB7"/>
    <w:rsid w:val="00172099"/>
    <w:rsid w:val="001722C2"/>
    <w:rsid w:val="001723AE"/>
    <w:rsid w:val="0017299F"/>
    <w:rsid w:val="00172FEB"/>
    <w:rsid w:val="00173500"/>
    <w:rsid w:val="001740FC"/>
    <w:rsid w:val="001741BF"/>
    <w:rsid w:val="00174A09"/>
    <w:rsid w:val="001751D1"/>
    <w:rsid w:val="001756C7"/>
    <w:rsid w:val="00175964"/>
    <w:rsid w:val="00176CEF"/>
    <w:rsid w:val="00176ED9"/>
    <w:rsid w:val="00177910"/>
    <w:rsid w:val="00180CB0"/>
    <w:rsid w:val="00180FEE"/>
    <w:rsid w:val="00181A90"/>
    <w:rsid w:val="00181FA2"/>
    <w:rsid w:val="00182D35"/>
    <w:rsid w:val="0018355C"/>
    <w:rsid w:val="00183AA4"/>
    <w:rsid w:val="00184225"/>
    <w:rsid w:val="00184249"/>
    <w:rsid w:val="001851A3"/>
    <w:rsid w:val="00185674"/>
    <w:rsid w:val="001856FC"/>
    <w:rsid w:val="00185C0F"/>
    <w:rsid w:val="001861EC"/>
    <w:rsid w:val="00186202"/>
    <w:rsid w:val="001863B2"/>
    <w:rsid w:val="001863C7"/>
    <w:rsid w:val="00186B5A"/>
    <w:rsid w:val="001872AA"/>
    <w:rsid w:val="001874EE"/>
    <w:rsid w:val="00187B55"/>
    <w:rsid w:val="00187FF9"/>
    <w:rsid w:val="0019010D"/>
    <w:rsid w:val="00191D7D"/>
    <w:rsid w:val="00192030"/>
    <w:rsid w:val="001921F6"/>
    <w:rsid w:val="00193241"/>
    <w:rsid w:val="00193B06"/>
    <w:rsid w:val="00193E32"/>
    <w:rsid w:val="0019450C"/>
    <w:rsid w:val="001947A1"/>
    <w:rsid w:val="0019488D"/>
    <w:rsid w:val="0019490F"/>
    <w:rsid w:val="001949CA"/>
    <w:rsid w:val="00194B74"/>
    <w:rsid w:val="00195757"/>
    <w:rsid w:val="00195F6D"/>
    <w:rsid w:val="0019656E"/>
    <w:rsid w:val="001965C7"/>
    <w:rsid w:val="001969CE"/>
    <w:rsid w:val="00196A7E"/>
    <w:rsid w:val="00196BCE"/>
    <w:rsid w:val="00196C1D"/>
    <w:rsid w:val="0019724F"/>
    <w:rsid w:val="001976BB"/>
    <w:rsid w:val="00197D6F"/>
    <w:rsid w:val="00197E61"/>
    <w:rsid w:val="001A0974"/>
    <w:rsid w:val="001A1125"/>
    <w:rsid w:val="001A19FA"/>
    <w:rsid w:val="001A1AF3"/>
    <w:rsid w:val="001A253D"/>
    <w:rsid w:val="001A2CE3"/>
    <w:rsid w:val="001A2E64"/>
    <w:rsid w:val="001A3F60"/>
    <w:rsid w:val="001A41BF"/>
    <w:rsid w:val="001A43C1"/>
    <w:rsid w:val="001A44F9"/>
    <w:rsid w:val="001A55C1"/>
    <w:rsid w:val="001A5B1D"/>
    <w:rsid w:val="001A5EBB"/>
    <w:rsid w:val="001A61CF"/>
    <w:rsid w:val="001A6397"/>
    <w:rsid w:val="001A68F3"/>
    <w:rsid w:val="001A7000"/>
    <w:rsid w:val="001A708A"/>
    <w:rsid w:val="001A7121"/>
    <w:rsid w:val="001A72C0"/>
    <w:rsid w:val="001A75FE"/>
    <w:rsid w:val="001A786F"/>
    <w:rsid w:val="001B02EC"/>
    <w:rsid w:val="001B06F0"/>
    <w:rsid w:val="001B1943"/>
    <w:rsid w:val="001B1A41"/>
    <w:rsid w:val="001B234E"/>
    <w:rsid w:val="001B23BC"/>
    <w:rsid w:val="001B24E2"/>
    <w:rsid w:val="001B29B5"/>
    <w:rsid w:val="001B2BC9"/>
    <w:rsid w:val="001B43D2"/>
    <w:rsid w:val="001B5F9E"/>
    <w:rsid w:val="001B601C"/>
    <w:rsid w:val="001B66EC"/>
    <w:rsid w:val="001B6AC2"/>
    <w:rsid w:val="001B6E4E"/>
    <w:rsid w:val="001B7468"/>
    <w:rsid w:val="001B767B"/>
    <w:rsid w:val="001C1037"/>
    <w:rsid w:val="001C13B7"/>
    <w:rsid w:val="001C2288"/>
    <w:rsid w:val="001C234B"/>
    <w:rsid w:val="001C242E"/>
    <w:rsid w:val="001C28DA"/>
    <w:rsid w:val="001C3017"/>
    <w:rsid w:val="001C39AC"/>
    <w:rsid w:val="001C3F8E"/>
    <w:rsid w:val="001C441D"/>
    <w:rsid w:val="001C46A7"/>
    <w:rsid w:val="001C471C"/>
    <w:rsid w:val="001C4944"/>
    <w:rsid w:val="001C4959"/>
    <w:rsid w:val="001C4A8C"/>
    <w:rsid w:val="001C4D7B"/>
    <w:rsid w:val="001C4FD2"/>
    <w:rsid w:val="001C501E"/>
    <w:rsid w:val="001C5456"/>
    <w:rsid w:val="001C56EA"/>
    <w:rsid w:val="001C5D69"/>
    <w:rsid w:val="001C65DB"/>
    <w:rsid w:val="001C760E"/>
    <w:rsid w:val="001C7633"/>
    <w:rsid w:val="001C79BB"/>
    <w:rsid w:val="001C7A50"/>
    <w:rsid w:val="001C7F41"/>
    <w:rsid w:val="001D02E6"/>
    <w:rsid w:val="001D0B4B"/>
    <w:rsid w:val="001D0E07"/>
    <w:rsid w:val="001D128F"/>
    <w:rsid w:val="001D13CB"/>
    <w:rsid w:val="001D16B2"/>
    <w:rsid w:val="001D1991"/>
    <w:rsid w:val="001D1FD2"/>
    <w:rsid w:val="001D22FC"/>
    <w:rsid w:val="001D242A"/>
    <w:rsid w:val="001D25D5"/>
    <w:rsid w:val="001D297C"/>
    <w:rsid w:val="001D2F05"/>
    <w:rsid w:val="001D362D"/>
    <w:rsid w:val="001D3B3C"/>
    <w:rsid w:val="001D45B2"/>
    <w:rsid w:val="001D45CF"/>
    <w:rsid w:val="001D466B"/>
    <w:rsid w:val="001D4945"/>
    <w:rsid w:val="001D4E1C"/>
    <w:rsid w:val="001D5221"/>
    <w:rsid w:val="001D562C"/>
    <w:rsid w:val="001D56A5"/>
    <w:rsid w:val="001D5D61"/>
    <w:rsid w:val="001D63E3"/>
    <w:rsid w:val="001D6895"/>
    <w:rsid w:val="001D699F"/>
    <w:rsid w:val="001D6A12"/>
    <w:rsid w:val="001D6BCC"/>
    <w:rsid w:val="001D6BEE"/>
    <w:rsid w:val="001D6F83"/>
    <w:rsid w:val="001D6F8C"/>
    <w:rsid w:val="001D7061"/>
    <w:rsid w:val="001D7401"/>
    <w:rsid w:val="001D750B"/>
    <w:rsid w:val="001D79ED"/>
    <w:rsid w:val="001D7A6F"/>
    <w:rsid w:val="001D7D8B"/>
    <w:rsid w:val="001D7E4E"/>
    <w:rsid w:val="001E01E4"/>
    <w:rsid w:val="001E0681"/>
    <w:rsid w:val="001E0825"/>
    <w:rsid w:val="001E0E45"/>
    <w:rsid w:val="001E10DA"/>
    <w:rsid w:val="001E1FE1"/>
    <w:rsid w:val="001E2380"/>
    <w:rsid w:val="001E2940"/>
    <w:rsid w:val="001E2B27"/>
    <w:rsid w:val="001E3413"/>
    <w:rsid w:val="001E374C"/>
    <w:rsid w:val="001E3783"/>
    <w:rsid w:val="001E397F"/>
    <w:rsid w:val="001E4703"/>
    <w:rsid w:val="001E470B"/>
    <w:rsid w:val="001E55F3"/>
    <w:rsid w:val="001E6208"/>
    <w:rsid w:val="001E69B2"/>
    <w:rsid w:val="001E6BAF"/>
    <w:rsid w:val="001E7578"/>
    <w:rsid w:val="001E7A5D"/>
    <w:rsid w:val="001F0A31"/>
    <w:rsid w:val="001F0C50"/>
    <w:rsid w:val="001F0FAD"/>
    <w:rsid w:val="001F194C"/>
    <w:rsid w:val="001F214E"/>
    <w:rsid w:val="001F282F"/>
    <w:rsid w:val="001F39F2"/>
    <w:rsid w:val="001F40B4"/>
    <w:rsid w:val="001F4257"/>
    <w:rsid w:val="001F4420"/>
    <w:rsid w:val="001F473E"/>
    <w:rsid w:val="001F4818"/>
    <w:rsid w:val="001F4A86"/>
    <w:rsid w:val="001F50FB"/>
    <w:rsid w:val="001F5387"/>
    <w:rsid w:val="001F6835"/>
    <w:rsid w:val="001F7335"/>
    <w:rsid w:val="001F7A96"/>
    <w:rsid w:val="001F7B23"/>
    <w:rsid w:val="001F7B79"/>
    <w:rsid w:val="001F7E8F"/>
    <w:rsid w:val="001F7EA9"/>
    <w:rsid w:val="001F7ED2"/>
    <w:rsid w:val="002003C5"/>
    <w:rsid w:val="002006F9"/>
    <w:rsid w:val="0020108F"/>
    <w:rsid w:val="002010E5"/>
    <w:rsid w:val="00201FB9"/>
    <w:rsid w:val="002023B0"/>
    <w:rsid w:val="00202A71"/>
    <w:rsid w:val="00202B30"/>
    <w:rsid w:val="00202EC6"/>
    <w:rsid w:val="00203053"/>
    <w:rsid w:val="00203E28"/>
    <w:rsid w:val="00205E0D"/>
    <w:rsid w:val="00205E35"/>
    <w:rsid w:val="00206AC2"/>
    <w:rsid w:val="00206B9B"/>
    <w:rsid w:val="002073D1"/>
    <w:rsid w:val="00207A38"/>
    <w:rsid w:val="00207B53"/>
    <w:rsid w:val="00207CCA"/>
    <w:rsid w:val="00207F4A"/>
    <w:rsid w:val="00210244"/>
    <w:rsid w:val="00210721"/>
    <w:rsid w:val="00210BC4"/>
    <w:rsid w:val="00210F1C"/>
    <w:rsid w:val="0021153F"/>
    <w:rsid w:val="0021157C"/>
    <w:rsid w:val="002117CB"/>
    <w:rsid w:val="0021282D"/>
    <w:rsid w:val="00212BCA"/>
    <w:rsid w:val="00212D0D"/>
    <w:rsid w:val="002130C1"/>
    <w:rsid w:val="00213840"/>
    <w:rsid w:val="00213B8F"/>
    <w:rsid w:val="00213CF0"/>
    <w:rsid w:val="002140AD"/>
    <w:rsid w:val="002141A2"/>
    <w:rsid w:val="002142ED"/>
    <w:rsid w:val="0021479E"/>
    <w:rsid w:val="00214914"/>
    <w:rsid w:val="00215491"/>
    <w:rsid w:val="002155C1"/>
    <w:rsid w:val="00215810"/>
    <w:rsid w:val="002158DC"/>
    <w:rsid w:val="00215E72"/>
    <w:rsid w:val="0021600B"/>
    <w:rsid w:val="00216647"/>
    <w:rsid w:val="00216BAE"/>
    <w:rsid w:val="00216E32"/>
    <w:rsid w:val="00216ED6"/>
    <w:rsid w:val="00217021"/>
    <w:rsid w:val="00217397"/>
    <w:rsid w:val="002174A2"/>
    <w:rsid w:val="002207AE"/>
    <w:rsid w:val="00220AF0"/>
    <w:rsid w:val="00220D20"/>
    <w:rsid w:val="0022138B"/>
    <w:rsid w:val="00221E8D"/>
    <w:rsid w:val="00222167"/>
    <w:rsid w:val="0022263A"/>
    <w:rsid w:val="00222703"/>
    <w:rsid w:val="002229AB"/>
    <w:rsid w:val="0022328A"/>
    <w:rsid w:val="0022372C"/>
    <w:rsid w:val="002245C8"/>
    <w:rsid w:val="002249D7"/>
    <w:rsid w:val="00224B6E"/>
    <w:rsid w:val="00224B8C"/>
    <w:rsid w:val="00224C61"/>
    <w:rsid w:val="00224CCD"/>
    <w:rsid w:val="00224D6B"/>
    <w:rsid w:val="00224E1C"/>
    <w:rsid w:val="002253F1"/>
    <w:rsid w:val="0022541D"/>
    <w:rsid w:val="002254CE"/>
    <w:rsid w:val="002259B7"/>
    <w:rsid w:val="002259D2"/>
    <w:rsid w:val="00225E9E"/>
    <w:rsid w:val="0022601F"/>
    <w:rsid w:val="0022650C"/>
    <w:rsid w:val="002268C8"/>
    <w:rsid w:val="00226C13"/>
    <w:rsid w:val="00226DC0"/>
    <w:rsid w:val="00227255"/>
    <w:rsid w:val="00227578"/>
    <w:rsid w:val="00227B00"/>
    <w:rsid w:val="00227E05"/>
    <w:rsid w:val="00230018"/>
    <w:rsid w:val="0023014A"/>
    <w:rsid w:val="00230437"/>
    <w:rsid w:val="0023154D"/>
    <w:rsid w:val="0023219B"/>
    <w:rsid w:val="002322C9"/>
    <w:rsid w:val="00232C91"/>
    <w:rsid w:val="00232D23"/>
    <w:rsid w:val="00232FC2"/>
    <w:rsid w:val="00233165"/>
    <w:rsid w:val="002334D8"/>
    <w:rsid w:val="00233F4C"/>
    <w:rsid w:val="002346E1"/>
    <w:rsid w:val="00234EE4"/>
    <w:rsid w:val="002351E9"/>
    <w:rsid w:val="00235DEF"/>
    <w:rsid w:val="00236285"/>
    <w:rsid w:val="00236FE5"/>
    <w:rsid w:val="002370C7"/>
    <w:rsid w:val="00237FBD"/>
    <w:rsid w:val="0024011D"/>
    <w:rsid w:val="00240203"/>
    <w:rsid w:val="002402DD"/>
    <w:rsid w:val="00240A9E"/>
    <w:rsid w:val="00240B93"/>
    <w:rsid w:val="00240EAD"/>
    <w:rsid w:val="00240FB2"/>
    <w:rsid w:val="00241078"/>
    <w:rsid w:val="00241622"/>
    <w:rsid w:val="00241B8B"/>
    <w:rsid w:val="00241C06"/>
    <w:rsid w:val="002427C3"/>
    <w:rsid w:val="002427ED"/>
    <w:rsid w:val="00242DBC"/>
    <w:rsid w:val="0024318D"/>
    <w:rsid w:val="00243A95"/>
    <w:rsid w:val="00243D5F"/>
    <w:rsid w:val="00243E5D"/>
    <w:rsid w:val="00243ED8"/>
    <w:rsid w:val="00243FD2"/>
    <w:rsid w:val="002449F5"/>
    <w:rsid w:val="00245270"/>
    <w:rsid w:val="00245324"/>
    <w:rsid w:val="0024569E"/>
    <w:rsid w:val="00245CEA"/>
    <w:rsid w:val="00246342"/>
    <w:rsid w:val="0024659F"/>
    <w:rsid w:val="00246E43"/>
    <w:rsid w:val="00247253"/>
    <w:rsid w:val="002475BB"/>
    <w:rsid w:val="002500D7"/>
    <w:rsid w:val="0025032B"/>
    <w:rsid w:val="0025053B"/>
    <w:rsid w:val="0025087F"/>
    <w:rsid w:val="0025097F"/>
    <w:rsid w:val="0025098E"/>
    <w:rsid w:val="00250ACE"/>
    <w:rsid w:val="00250B9B"/>
    <w:rsid w:val="00250C99"/>
    <w:rsid w:val="00251207"/>
    <w:rsid w:val="0025134A"/>
    <w:rsid w:val="0025168C"/>
    <w:rsid w:val="002521EA"/>
    <w:rsid w:val="00252230"/>
    <w:rsid w:val="00252FB3"/>
    <w:rsid w:val="0025303C"/>
    <w:rsid w:val="002534A7"/>
    <w:rsid w:val="00253C3D"/>
    <w:rsid w:val="00253D12"/>
    <w:rsid w:val="00254CA0"/>
    <w:rsid w:val="00255769"/>
    <w:rsid w:val="002558AC"/>
    <w:rsid w:val="00255AE7"/>
    <w:rsid w:val="00255F31"/>
    <w:rsid w:val="00256D3C"/>
    <w:rsid w:val="0025712D"/>
    <w:rsid w:val="00257305"/>
    <w:rsid w:val="00257637"/>
    <w:rsid w:val="00257A35"/>
    <w:rsid w:val="00257B29"/>
    <w:rsid w:val="00260018"/>
    <w:rsid w:val="00260359"/>
    <w:rsid w:val="00260A25"/>
    <w:rsid w:val="002611C6"/>
    <w:rsid w:val="0026154A"/>
    <w:rsid w:val="0026181E"/>
    <w:rsid w:val="00262165"/>
    <w:rsid w:val="00262767"/>
    <w:rsid w:val="002628CC"/>
    <w:rsid w:val="00262E1D"/>
    <w:rsid w:val="00262E50"/>
    <w:rsid w:val="00263228"/>
    <w:rsid w:val="00264388"/>
    <w:rsid w:val="002643EF"/>
    <w:rsid w:val="0026444C"/>
    <w:rsid w:val="00264855"/>
    <w:rsid w:val="00264B40"/>
    <w:rsid w:val="002653AD"/>
    <w:rsid w:val="00266E5D"/>
    <w:rsid w:val="0026710F"/>
    <w:rsid w:val="002672D4"/>
    <w:rsid w:val="002677F3"/>
    <w:rsid w:val="00267A79"/>
    <w:rsid w:val="00267E1A"/>
    <w:rsid w:val="00267FAD"/>
    <w:rsid w:val="002705DF"/>
    <w:rsid w:val="002710FC"/>
    <w:rsid w:val="00271230"/>
    <w:rsid w:val="00271235"/>
    <w:rsid w:val="002718E7"/>
    <w:rsid w:val="00271A0A"/>
    <w:rsid w:val="002722FC"/>
    <w:rsid w:val="002725D1"/>
    <w:rsid w:val="00272732"/>
    <w:rsid w:val="00272806"/>
    <w:rsid w:val="00272A89"/>
    <w:rsid w:val="00272B06"/>
    <w:rsid w:val="00272CB4"/>
    <w:rsid w:val="00273106"/>
    <w:rsid w:val="00273794"/>
    <w:rsid w:val="00273C8F"/>
    <w:rsid w:val="002741CB"/>
    <w:rsid w:val="002745CB"/>
    <w:rsid w:val="00274995"/>
    <w:rsid w:val="00274A65"/>
    <w:rsid w:val="00275000"/>
    <w:rsid w:val="0027519F"/>
    <w:rsid w:val="00276143"/>
    <w:rsid w:val="0027618B"/>
    <w:rsid w:val="00276AF2"/>
    <w:rsid w:val="00276B5B"/>
    <w:rsid w:val="00277B26"/>
    <w:rsid w:val="0028032D"/>
    <w:rsid w:val="00280801"/>
    <w:rsid w:val="00280880"/>
    <w:rsid w:val="00280C20"/>
    <w:rsid w:val="00280E5E"/>
    <w:rsid w:val="00281722"/>
    <w:rsid w:val="00281C9D"/>
    <w:rsid w:val="002825F8"/>
    <w:rsid w:val="00282701"/>
    <w:rsid w:val="00282B09"/>
    <w:rsid w:val="00282DF2"/>
    <w:rsid w:val="00283DEA"/>
    <w:rsid w:val="002846AA"/>
    <w:rsid w:val="002846CB"/>
    <w:rsid w:val="00284730"/>
    <w:rsid w:val="0028525E"/>
    <w:rsid w:val="002852A3"/>
    <w:rsid w:val="002858EE"/>
    <w:rsid w:val="00286602"/>
    <w:rsid w:val="0028689E"/>
    <w:rsid w:val="00286C64"/>
    <w:rsid w:val="00286D2B"/>
    <w:rsid w:val="0028707B"/>
    <w:rsid w:val="00287141"/>
    <w:rsid w:val="002874FD"/>
    <w:rsid w:val="00287577"/>
    <w:rsid w:val="002875FA"/>
    <w:rsid w:val="0028765F"/>
    <w:rsid w:val="002879D5"/>
    <w:rsid w:val="00287B5E"/>
    <w:rsid w:val="00287DD2"/>
    <w:rsid w:val="00287F60"/>
    <w:rsid w:val="00290279"/>
    <w:rsid w:val="00290C37"/>
    <w:rsid w:val="00291463"/>
    <w:rsid w:val="002925FF"/>
    <w:rsid w:val="0029293B"/>
    <w:rsid w:val="00293023"/>
    <w:rsid w:val="002930B0"/>
    <w:rsid w:val="0029318A"/>
    <w:rsid w:val="002932C6"/>
    <w:rsid w:val="0029361A"/>
    <w:rsid w:val="00293861"/>
    <w:rsid w:val="00293E4D"/>
    <w:rsid w:val="00293F3A"/>
    <w:rsid w:val="00294154"/>
    <w:rsid w:val="00294AA0"/>
    <w:rsid w:val="0029546B"/>
    <w:rsid w:val="00295E10"/>
    <w:rsid w:val="002964A9"/>
    <w:rsid w:val="00296515"/>
    <w:rsid w:val="00296B84"/>
    <w:rsid w:val="002979C2"/>
    <w:rsid w:val="00297CEC"/>
    <w:rsid w:val="002A024B"/>
    <w:rsid w:val="002A0477"/>
    <w:rsid w:val="002A144C"/>
    <w:rsid w:val="002A1B30"/>
    <w:rsid w:val="002A210A"/>
    <w:rsid w:val="002A2421"/>
    <w:rsid w:val="002A24B6"/>
    <w:rsid w:val="002A25AC"/>
    <w:rsid w:val="002A2687"/>
    <w:rsid w:val="002A29B1"/>
    <w:rsid w:val="002A2B75"/>
    <w:rsid w:val="002A2C6F"/>
    <w:rsid w:val="002A422F"/>
    <w:rsid w:val="002A4AE2"/>
    <w:rsid w:val="002A52E7"/>
    <w:rsid w:val="002A5412"/>
    <w:rsid w:val="002A55F9"/>
    <w:rsid w:val="002A5D41"/>
    <w:rsid w:val="002A6668"/>
    <w:rsid w:val="002A6783"/>
    <w:rsid w:val="002A67E3"/>
    <w:rsid w:val="002A692B"/>
    <w:rsid w:val="002A70BD"/>
    <w:rsid w:val="002A73D4"/>
    <w:rsid w:val="002A7D11"/>
    <w:rsid w:val="002B0DDD"/>
    <w:rsid w:val="002B1007"/>
    <w:rsid w:val="002B1061"/>
    <w:rsid w:val="002B120D"/>
    <w:rsid w:val="002B219D"/>
    <w:rsid w:val="002B2517"/>
    <w:rsid w:val="002B3714"/>
    <w:rsid w:val="002B3B57"/>
    <w:rsid w:val="002B4110"/>
    <w:rsid w:val="002B4371"/>
    <w:rsid w:val="002B4472"/>
    <w:rsid w:val="002B4907"/>
    <w:rsid w:val="002B4B6B"/>
    <w:rsid w:val="002B4D98"/>
    <w:rsid w:val="002B5CA0"/>
    <w:rsid w:val="002B64C4"/>
    <w:rsid w:val="002B6F1C"/>
    <w:rsid w:val="002B6F82"/>
    <w:rsid w:val="002B7248"/>
    <w:rsid w:val="002B79CB"/>
    <w:rsid w:val="002B7B8B"/>
    <w:rsid w:val="002C0B28"/>
    <w:rsid w:val="002C0DF1"/>
    <w:rsid w:val="002C118D"/>
    <w:rsid w:val="002C1582"/>
    <w:rsid w:val="002C16FF"/>
    <w:rsid w:val="002C1836"/>
    <w:rsid w:val="002C1C33"/>
    <w:rsid w:val="002C364E"/>
    <w:rsid w:val="002C377D"/>
    <w:rsid w:val="002C437E"/>
    <w:rsid w:val="002C466A"/>
    <w:rsid w:val="002C56AC"/>
    <w:rsid w:val="002C59CB"/>
    <w:rsid w:val="002C5B3E"/>
    <w:rsid w:val="002C60B5"/>
    <w:rsid w:val="002C6546"/>
    <w:rsid w:val="002C658B"/>
    <w:rsid w:val="002C673B"/>
    <w:rsid w:val="002C7538"/>
    <w:rsid w:val="002C7575"/>
    <w:rsid w:val="002D07A0"/>
    <w:rsid w:val="002D0B59"/>
    <w:rsid w:val="002D0CF0"/>
    <w:rsid w:val="002D0EB0"/>
    <w:rsid w:val="002D27FE"/>
    <w:rsid w:val="002D2F33"/>
    <w:rsid w:val="002D306E"/>
    <w:rsid w:val="002D351A"/>
    <w:rsid w:val="002D4176"/>
    <w:rsid w:val="002D46B6"/>
    <w:rsid w:val="002D4BC6"/>
    <w:rsid w:val="002D4D50"/>
    <w:rsid w:val="002D58AE"/>
    <w:rsid w:val="002D5B55"/>
    <w:rsid w:val="002D630C"/>
    <w:rsid w:val="002D672D"/>
    <w:rsid w:val="002D6A5A"/>
    <w:rsid w:val="002D6B6F"/>
    <w:rsid w:val="002E073A"/>
    <w:rsid w:val="002E0D02"/>
    <w:rsid w:val="002E10B9"/>
    <w:rsid w:val="002E114C"/>
    <w:rsid w:val="002E14CC"/>
    <w:rsid w:val="002E1C41"/>
    <w:rsid w:val="002E1C4E"/>
    <w:rsid w:val="002E21F9"/>
    <w:rsid w:val="002E2444"/>
    <w:rsid w:val="002E2687"/>
    <w:rsid w:val="002E2D32"/>
    <w:rsid w:val="002E356F"/>
    <w:rsid w:val="002E36CB"/>
    <w:rsid w:val="002E4008"/>
    <w:rsid w:val="002E4D6E"/>
    <w:rsid w:val="002E4F08"/>
    <w:rsid w:val="002E503F"/>
    <w:rsid w:val="002E6744"/>
    <w:rsid w:val="002F0971"/>
    <w:rsid w:val="002F0A4E"/>
    <w:rsid w:val="002F0AB1"/>
    <w:rsid w:val="002F13E5"/>
    <w:rsid w:val="002F18F3"/>
    <w:rsid w:val="002F1F1F"/>
    <w:rsid w:val="002F223D"/>
    <w:rsid w:val="002F235F"/>
    <w:rsid w:val="002F250A"/>
    <w:rsid w:val="002F25A5"/>
    <w:rsid w:val="002F3623"/>
    <w:rsid w:val="002F36FC"/>
    <w:rsid w:val="002F3BA3"/>
    <w:rsid w:val="002F3E28"/>
    <w:rsid w:val="002F3FAD"/>
    <w:rsid w:val="002F4095"/>
    <w:rsid w:val="002F419F"/>
    <w:rsid w:val="002F46C5"/>
    <w:rsid w:val="002F5045"/>
    <w:rsid w:val="002F614A"/>
    <w:rsid w:val="002F62D8"/>
    <w:rsid w:val="002F64A4"/>
    <w:rsid w:val="002F6764"/>
    <w:rsid w:val="002F6969"/>
    <w:rsid w:val="002F6CE1"/>
    <w:rsid w:val="002F6D92"/>
    <w:rsid w:val="002F6DF2"/>
    <w:rsid w:val="002F750E"/>
    <w:rsid w:val="002F79CE"/>
    <w:rsid w:val="002F7CA5"/>
    <w:rsid w:val="00300563"/>
    <w:rsid w:val="00300799"/>
    <w:rsid w:val="00300AD8"/>
    <w:rsid w:val="00300EC1"/>
    <w:rsid w:val="00300EF3"/>
    <w:rsid w:val="003010BC"/>
    <w:rsid w:val="003018A0"/>
    <w:rsid w:val="00301B23"/>
    <w:rsid w:val="003026AC"/>
    <w:rsid w:val="0030330A"/>
    <w:rsid w:val="00303C32"/>
    <w:rsid w:val="003047A1"/>
    <w:rsid w:val="00304C0F"/>
    <w:rsid w:val="00304F9B"/>
    <w:rsid w:val="0030508F"/>
    <w:rsid w:val="003054D0"/>
    <w:rsid w:val="0030553E"/>
    <w:rsid w:val="003061D2"/>
    <w:rsid w:val="003063F4"/>
    <w:rsid w:val="0030647A"/>
    <w:rsid w:val="003073DF"/>
    <w:rsid w:val="003101EA"/>
    <w:rsid w:val="003105B7"/>
    <w:rsid w:val="00310F05"/>
    <w:rsid w:val="00310F20"/>
    <w:rsid w:val="0031117F"/>
    <w:rsid w:val="003114AC"/>
    <w:rsid w:val="003115F4"/>
    <w:rsid w:val="00311898"/>
    <w:rsid w:val="003119AD"/>
    <w:rsid w:val="00311F88"/>
    <w:rsid w:val="003120B3"/>
    <w:rsid w:val="003121CA"/>
    <w:rsid w:val="003122C4"/>
    <w:rsid w:val="003129EF"/>
    <w:rsid w:val="00312CD2"/>
    <w:rsid w:val="00312E6A"/>
    <w:rsid w:val="0031302D"/>
    <w:rsid w:val="003136D8"/>
    <w:rsid w:val="00313B12"/>
    <w:rsid w:val="00313B5F"/>
    <w:rsid w:val="00313DCE"/>
    <w:rsid w:val="00315407"/>
    <w:rsid w:val="00315492"/>
    <w:rsid w:val="003165A8"/>
    <w:rsid w:val="00316C62"/>
    <w:rsid w:val="00317627"/>
    <w:rsid w:val="0031790E"/>
    <w:rsid w:val="0032067E"/>
    <w:rsid w:val="0032069E"/>
    <w:rsid w:val="0032117D"/>
    <w:rsid w:val="00321808"/>
    <w:rsid w:val="00321E64"/>
    <w:rsid w:val="0032232A"/>
    <w:rsid w:val="003226DF"/>
    <w:rsid w:val="0032272B"/>
    <w:rsid w:val="003227D2"/>
    <w:rsid w:val="00322C0B"/>
    <w:rsid w:val="00322F09"/>
    <w:rsid w:val="003234F2"/>
    <w:rsid w:val="0032384B"/>
    <w:rsid w:val="00323DD4"/>
    <w:rsid w:val="00324257"/>
    <w:rsid w:val="0032476F"/>
    <w:rsid w:val="00324828"/>
    <w:rsid w:val="00324838"/>
    <w:rsid w:val="0032552F"/>
    <w:rsid w:val="003257C7"/>
    <w:rsid w:val="003258FF"/>
    <w:rsid w:val="0032596E"/>
    <w:rsid w:val="00325B10"/>
    <w:rsid w:val="003264A3"/>
    <w:rsid w:val="00326C41"/>
    <w:rsid w:val="00326EB9"/>
    <w:rsid w:val="00327113"/>
    <w:rsid w:val="003276B9"/>
    <w:rsid w:val="00327E20"/>
    <w:rsid w:val="00327EA8"/>
    <w:rsid w:val="00327EEC"/>
    <w:rsid w:val="003301BB"/>
    <w:rsid w:val="00330419"/>
    <w:rsid w:val="00330C2C"/>
    <w:rsid w:val="00330FBC"/>
    <w:rsid w:val="0033186E"/>
    <w:rsid w:val="00331F56"/>
    <w:rsid w:val="0033234C"/>
    <w:rsid w:val="00332AAD"/>
    <w:rsid w:val="00332B52"/>
    <w:rsid w:val="00333605"/>
    <w:rsid w:val="00333A25"/>
    <w:rsid w:val="00333A35"/>
    <w:rsid w:val="00333BC4"/>
    <w:rsid w:val="003340EF"/>
    <w:rsid w:val="0033436B"/>
    <w:rsid w:val="003346AE"/>
    <w:rsid w:val="00334AD6"/>
    <w:rsid w:val="00334F67"/>
    <w:rsid w:val="00335316"/>
    <w:rsid w:val="00335AE4"/>
    <w:rsid w:val="00335FDE"/>
    <w:rsid w:val="00336633"/>
    <w:rsid w:val="00336769"/>
    <w:rsid w:val="00336A1B"/>
    <w:rsid w:val="00336CA7"/>
    <w:rsid w:val="0033721C"/>
    <w:rsid w:val="003375BF"/>
    <w:rsid w:val="003377BA"/>
    <w:rsid w:val="003377E9"/>
    <w:rsid w:val="00337FE2"/>
    <w:rsid w:val="00340783"/>
    <w:rsid w:val="00340B67"/>
    <w:rsid w:val="00340D68"/>
    <w:rsid w:val="003413B5"/>
    <w:rsid w:val="0034152D"/>
    <w:rsid w:val="0034162E"/>
    <w:rsid w:val="00342659"/>
    <w:rsid w:val="00342886"/>
    <w:rsid w:val="00342B8A"/>
    <w:rsid w:val="00342CE2"/>
    <w:rsid w:val="0034308E"/>
    <w:rsid w:val="00343145"/>
    <w:rsid w:val="00343523"/>
    <w:rsid w:val="0034362D"/>
    <w:rsid w:val="003436D4"/>
    <w:rsid w:val="00343AC4"/>
    <w:rsid w:val="0034429E"/>
    <w:rsid w:val="00344531"/>
    <w:rsid w:val="003445C0"/>
    <w:rsid w:val="00344BC0"/>
    <w:rsid w:val="00344D0E"/>
    <w:rsid w:val="00345645"/>
    <w:rsid w:val="0034588D"/>
    <w:rsid w:val="0034590F"/>
    <w:rsid w:val="00345C2E"/>
    <w:rsid w:val="00345C54"/>
    <w:rsid w:val="00345DDC"/>
    <w:rsid w:val="00345F52"/>
    <w:rsid w:val="003467A0"/>
    <w:rsid w:val="003469B8"/>
    <w:rsid w:val="00346CC8"/>
    <w:rsid w:val="00347461"/>
    <w:rsid w:val="00347A62"/>
    <w:rsid w:val="00347CAE"/>
    <w:rsid w:val="00347CD7"/>
    <w:rsid w:val="003503D8"/>
    <w:rsid w:val="00351D64"/>
    <w:rsid w:val="0035251C"/>
    <w:rsid w:val="00352749"/>
    <w:rsid w:val="00352EF4"/>
    <w:rsid w:val="00353084"/>
    <w:rsid w:val="003531F1"/>
    <w:rsid w:val="00353264"/>
    <w:rsid w:val="00354243"/>
    <w:rsid w:val="0035429F"/>
    <w:rsid w:val="003542F9"/>
    <w:rsid w:val="0035467D"/>
    <w:rsid w:val="003546AB"/>
    <w:rsid w:val="0035474A"/>
    <w:rsid w:val="00355458"/>
    <w:rsid w:val="003555A4"/>
    <w:rsid w:val="00356340"/>
    <w:rsid w:val="003567EE"/>
    <w:rsid w:val="00356CFC"/>
    <w:rsid w:val="00357714"/>
    <w:rsid w:val="0036037D"/>
    <w:rsid w:val="00360B5E"/>
    <w:rsid w:val="00360FE3"/>
    <w:rsid w:val="003612FD"/>
    <w:rsid w:val="00361342"/>
    <w:rsid w:val="00361880"/>
    <w:rsid w:val="00361B62"/>
    <w:rsid w:val="00361C4B"/>
    <w:rsid w:val="0036212B"/>
    <w:rsid w:val="00362414"/>
    <w:rsid w:val="003624D8"/>
    <w:rsid w:val="003626F6"/>
    <w:rsid w:val="00363164"/>
    <w:rsid w:val="00363B8C"/>
    <w:rsid w:val="00363DC1"/>
    <w:rsid w:val="003646AE"/>
    <w:rsid w:val="003651D9"/>
    <w:rsid w:val="00365340"/>
    <w:rsid w:val="0036544F"/>
    <w:rsid w:val="00365761"/>
    <w:rsid w:val="00365B86"/>
    <w:rsid w:val="00365CB3"/>
    <w:rsid w:val="00365CCD"/>
    <w:rsid w:val="003665F7"/>
    <w:rsid w:val="003670FD"/>
    <w:rsid w:val="00367471"/>
    <w:rsid w:val="003678E8"/>
    <w:rsid w:val="003701F2"/>
    <w:rsid w:val="00370347"/>
    <w:rsid w:val="00370429"/>
    <w:rsid w:val="003707FA"/>
    <w:rsid w:val="0037120D"/>
    <w:rsid w:val="003713D1"/>
    <w:rsid w:val="003716A3"/>
    <w:rsid w:val="00371AAB"/>
    <w:rsid w:val="003720B2"/>
    <w:rsid w:val="00372B5C"/>
    <w:rsid w:val="00373595"/>
    <w:rsid w:val="00374304"/>
    <w:rsid w:val="003746EB"/>
    <w:rsid w:val="003750EF"/>
    <w:rsid w:val="00375394"/>
    <w:rsid w:val="0037568E"/>
    <w:rsid w:val="00375B22"/>
    <w:rsid w:val="00375BDA"/>
    <w:rsid w:val="00375E0A"/>
    <w:rsid w:val="00375EDF"/>
    <w:rsid w:val="00375F57"/>
    <w:rsid w:val="00376065"/>
    <w:rsid w:val="0037637F"/>
    <w:rsid w:val="003767A9"/>
    <w:rsid w:val="00376861"/>
    <w:rsid w:val="0037736C"/>
    <w:rsid w:val="003773BA"/>
    <w:rsid w:val="003777FB"/>
    <w:rsid w:val="00377C8E"/>
    <w:rsid w:val="00377ED3"/>
    <w:rsid w:val="003804AF"/>
    <w:rsid w:val="003804E5"/>
    <w:rsid w:val="003807F4"/>
    <w:rsid w:val="00380924"/>
    <w:rsid w:val="00381967"/>
    <w:rsid w:val="00382848"/>
    <w:rsid w:val="00382D83"/>
    <w:rsid w:val="0038380C"/>
    <w:rsid w:val="003838AA"/>
    <w:rsid w:val="00383DDE"/>
    <w:rsid w:val="00384708"/>
    <w:rsid w:val="00384723"/>
    <w:rsid w:val="00384CF1"/>
    <w:rsid w:val="0038506D"/>
    <w:rsid w:val="003853E2"/>
    <w:rsid w:val="00385F96"/>
    <w:rsid w:val="003863E2"/>
    <w:rsid w:val="003868CD"/>
    <w:rsid w:val="00386EAE"/>
    <w:rsid w:val="00387081"/>
    <w:rsid w:val="003872E9"/>
    <w:rsid w:val="003873E0"/>
    <w:rsid w:val="00387680"/>
    <w:rsid w:val="00387C9A"/>
    <w:rsid w:val="0039022C"/>
    <w:rsid w:val="00390446"/>
    <w:rsid w:val="00390732"/>
    <w:rsid w:val="00390E3F"/>
    <w:rsid w:val="003912BC"/>
    <w:rsid w:val="00391FF8"/>
    <w:rsid w:val="0039282D"/>
    <w:rsid w:val="0039406E"/>
    <w:rsid w:val="003946EA"/>
    <w:rsid w:val="00394BBE"/>
    <w:rsid w:val="00394D7A"/>
    <w:rsid w:val="00395010"/>
    <w:rsid w:val="003955E6"/>
    <w:rsid w:val="003957AB"/>
    <w:rsid w:val="00395F80"/>
    <w:rsid w:val="00396163"/>
    <w:rsid w:val="0039644E"/>
    <w:rsid w:val="00396735"/>
    <w:rsid w:val="00396A62"/>
    <w:rsid w:val="003971E9"/>
    <w:rsid w:val="003976C5"/>
    <w:rsid w:val="0039770D"/>
    <w:rsid w:val="00397A8D"/>
    <w:rsid w:val="00397C09"/>
    <w:rsid w:val="003A0C3C"/>
    <w:rsid w:val="003A12C7"/>
    <w:rsid w:val="003A185E"/>
    <w:rsid w:val="003A1C12"/>
    <w:rsid w:val="003A1E84"/>
    <w:rsid w:val="003A2825"/>
    <w:rsid w:val="003A2F76"/>
    <w:rsid w:val="003A2F81"/>
    <w:rsid w:val="003A30A0"/>
    <w:rsid w:val="003A3992"/>
    <w:rsid w:val="003A39D2"/>
    <w:rsid w:val="003A3C50"/>
    <w:rsid w:val="003A480C"/>
    <w:rsid w:val="003A5372"/>
    <w:rsid w:val="003A55FC"/>
    <w:rsid w:val="003A5AAF"/>
    <w:rsid w:val="003A5EDF"/>
    <w:rsid w:val="003A60B9"/>
    <w:rsid w:val="003A610C"/>
    <w:rsid w:val="003A7149"/>
    <w:rsid w:val="003A7214"/>
    <w:rsid w:val="003A7CC9"/>
    <w:rsid w:val="003A7D7E"/>
    <w:rsid w:val="003B00D8"/>
    <w:rsid w:val="003B0376"/>
    <w:rsid w:val="003B0879"/>
    <w:rsid w:val="003B093F"/>
    <w:rsid w:val="003B0C40"/>
    <w:rsid w:val="003B0C6C"/>
    <w:rsid w:val="003B1304"/>
    <w:rsid w:val="003B210F"/>
    <w:rsid w:val="003B2271"/>
    <w:rsid w:val="003B22AF"/>
    <w:rsid w:val="003B26AD"/>
    <w:rsid w:val="003B2A22"/>
    <w:rsid w:val="003B2BB9"/>
    <w:rsid w:val="003B2C3B"/>
    <w:rsid w:val="003B2DF9"/>
    <w:rsid w:val="003B31FE"/>
    <w:rsid w:val="003B34E9"/>
    <w:rsid w:val="003B3C46"/>
    <w:rsid w:val="003B43C8"/>
    <w:rsid w:val="003B47DA"/>
    <w:rsid w:val="003B4A60"/>
    <w:rsid w:val="003B4D25"/>
    <w:rsid w:val="003B4ECA"/>
    <w:rsid w:val="003B5545"/>
    <w:rsid w:val="003B5726"/>
    <w:rsid w:val="003B580B"/>
    <w:rsid w:val="003B5DA6"/>
    <w:rsid w:val="003B5E41"/>
    <w:rsid w:val="003B5FBB"/>
    <w:rsid w:val="003B653B"/>
    <w:rsid w:val="003B6C19"/>
    <w:rsid w:val="003B6DED"/>
    <w:rsid w:val="003B7CD5"/>
    <w:rsid w:val="003C14DC"/>
    <w:rsid w:val="003C17ED"/>
    <w:rsid w:val="003C1EAB"/>
    <w:rsid w:val="003C2E3B"/>
    <w:rsid w:val="003C30C9"/>
    <w:rsid w:val="003C3230"/>
    <w:rsid w:val="003C375D"/>
    <w:rsid w:val="003C430A"/>
    <w:rsid w:val="003C4557"/>
    <w:rsid w:val="003C4C21"/>
    <w:rsid w:val="003C5177"/>
    <w:rsid w:val="003C5B72"/>
    <w:rsid w:val="003C5D2F"/>
    <w:rsid w:val="003C5F2A"/>
    <w:rsid w:val="003C61BB"/>
    <w:rsid w:val="003C63D5"/>
    <w:rsid w:val="003C6C76"/>
    <w:rsid w:val="003C6D8C"/>
    <w:rsid w:val="003C740F"/>
    <w:rsid w:val="003C75A5"/>
    <w:rsid w:val="003C7BAD"/>
    <w:rsid w:val="003D1607"/>
    <w:rsid w:val="003D2197"/>
    <w:rsid w:val="003D26E6"/>
    <w:rsid w:val="003D271D"/>
    <w:rsid w:val="003D29EF"/>
    <w:rsid w:val="003D2A74"/>
    <w:rsid w:val="003D2BF4"/>
    <w:rsid w:val="003D2D27"/>
    <w:rsid w:val="003D303B"/>
    <w:rsid w:val="003D3C35"/>
    <w:rsid w:val="003D3CC5"/>
    <w:rsid w:val="003D4AE8"/>
    <w:rsid w:val="003D4CBC"/>
    <w:rsid w:val="003D4D13"/>
    <w:rsid w:val="003D5073"/>
    <w:rsid w:val="003D50B3"/>
    <w:rsid w:val="003D5196"/>
    <w:rsid w:val="003D631A"/>
    <w:rsid w:val="003D68A9"/>
    <w:rsid w:val="003D68E0"/>
    <w:rsid w:val="003D6AFB"/>
    <w:rsid w:val="003D7100"/>
    <w:rsid w:val="003D78DC"/>
    <w:rsid w:val="003D7EE6"/>
    <w:rsid w:val="003E0353"/>
    <w:rsid w:val="003E184B"/>
    <w:rsid w:val="003E19B0"/>
    <w:rsid w:val="003E1A0A"/>
    <w:rsid w:val="003E1B7D"/>
    <w:rsid w:val="003E1BC3"/>
    <w:rsid w:val="003E1C3E"/>
    <w:rsid w:val="003E1F56"/>
    <w:rsid w:val="003E1F88"/>
    <w:rsid w:val="003E20CD"/>
    <w:rsid w:val="003E268D"/>
    <w:rsid w:val="003E2710"/>
    <w:rsid w:val="003E2B6D"/>
    <w:rsid w:val="003E356B"/>
    <w:rsid w:val="003E365E"/>
    <w:rsid w:val="003E3ABC"/>
    <w:rsid w:val="003E3C6C"/>
    <w:rsid w:val="003E3D50"/>
    <w:rsid w:val="003E3DB8"/>
    <w:rsid w:val="003E460E"/>
    <w:rsid w:val="003E4A3A"/>
    <w:rsid w:val="003E4DF7"/>
    <w:rsid w:val="003E5456"/>
    <w:rsid w:val="003E5ED6"/>
    <w:rsid w:val="003E5FB1"/>
    <w:rsid w:val="003E616F"/>
    <w:rsid w:val="003E665A"/>
    <w:rsid w:val="003E68FE"/>
    <w:rsid w:val="003E69FA"/>
    <w:rsid w:val="003E6E24"/>
    <w:rsid w:val="003E6F66"/>
    <w:rsid w:val="003E73AC"/>
    <w:rsid w:val="003E7A59"/>
    <w:rsid w:val="003E7CC3"/>
    <w:rsid w:val="003F071F"/>
    <w:rsid w:val="003F077D"/>
    <w:rsid w:val="003F0BC6"/>
    <w:rsid w:val="003F0C39"/>
    <w:rsid w:val="003F0CE1"/>
    <w:rsid w:val="003F186A"/>
    <w:rsid w:val="003F203A"/>
    <w:rsid w:val="003F2060"/>
    <w:rsid w:val="003F29E9"/>
    <w:rsid w:val="003F2F84"/>
    <w:rsid w:val="003F33F2"/>
    <w:rsid w:val="003F54D7"/>
    <w:rsid w:val="003F5815"/>
    <w:rsid w:val="003F5C07"/>
    <w:rsid w:val="003F6072"/>
    <w:rsid w:val="003F749F"/>
    <w:rsid w:val="0040031C"/>
    <w:rsid w:val="004003A0"/>
    <w:rsid w:val="00400589"/>
    <w:rsid w:val="00400CE9"/>
    <w:rsid w:val="00400D28"/>
    <w:rsid w:val="00401407"/>
    <w:rsid w:val="00401751"/>
    <w:rsid w:val="00401D6A"/>
    <w:rsid w:val="004020F8"/>
    <w:rsid w:val="0040213A"/>
    <w:rsid w:val="004026A5"/>
    <w:rsid w:val="004026D3"/>
    <w:rsid w:val="00402A04"/>
    <w:rsid w:val="00402B12"/>
    <w:rsid w:val="00402EA7"/>
    <w:rsid w:val="00402F51"/>
    <w:rsid w:val="00402FDB"/>
    <w:rsid w:val="00403443"/>
    <w:rsid w:val="00403C3E"/>
    <w:rsid w:val="00403D92"/>
    <w:rsid w:val="0040452F"/>
    <w:rsid w:val="00404940"/>
    <w:rsid w:val="00404BFB"/>
    <w:rsid w:val="0040559F"/>
    <w:rsid w:val="00405A81"/>
    <w:rsid w:val="00405C75"/>
    <w:rsid w:val="00405EA4"/>
    <w:rsid w:val="00405F94"/>
    <w:rsid w:val="00406590"/>
    <w:rsid w:val="00406ECE"/>
    <w:rsid w:val="00406F47"/>
    <w:rsid w:val="00406F89"/>
    <w:rsid w:val="004074EB"/>
    <w:rsid w:val="00410050"/>
    <w:rsid w:val="00410A7B"/>
    <w:rsid w:val="004117C5"/>
    <w:rsid w:val="004119D7"/>
    <w:rsid w:val="00412438"/>
    <w:rsid w:val="004128FA"/>
    <w:rsid w:val="0041290F"/>
    <w:rsid w:val="00412B40"/>
    <w:rsid w:val="00412E30"/>
    <w:rsid w:val="00412EDB"/>
    <w:rsid w:val="00413004"/>
    <w:rsid w:val="0041341A"/>
    <w:rsid w:val="00413CD0"/>
    <w:rsid w:val="00413CF6"/>
    <w:rsid w:val="00414870"/>
    <w:rsid w:val="00414DB9"/>
    <w:rsid w:val="00415434"/>
    <w:rsid w:val="00415B53"/>
    <w:rsid w:val="00415F92"/>
    <w:rsid w:val="0041666F"/>
    <w:rsid w:val="00416A4F"/>
    <w:rsid w:val="00416C27"/>
    <w:rsid w:val="00417105"/>
    <w:rsid w:val="0041724C"/>
    <w:rsid w:val="00417C4C"/>
    <w:rsid w:val="00420454"/>
    <w:rsid w:val="00420BB3"/>
    <w:rsid w:val="00420CD5"/>
    <w:rsid w:val="0042124B"/>
    <w:rsid w:val="00421291"/>
    <w:rsid w:val="00421BF2"/>
    <w:rsid w:val="00422239"/>
    <w:rsid w:val="0042234A"/>
    <w:rsid w:val="004227DD"/>
    <w:rsid w:val="00422FA0"/>
    <w:rsid w:val="004230BF"/>
    <w:rsid w:val="00423924"/>
    <w:rsid w:val="0042396A"/>
    <w:rsid w:val="00424015"/>
    <w:rsid w:val="00424715"/>
    <w:rsid w:val="0042483B"/>
    <w:rsid w:val="00424A8D"/>
    <w:rsid w:val="00424D9B"/>
    <w:rsid w:val="0042546B"/>
    <w:rsid w:val="00425938"/>
    <w:rsid w:val="00425C52"/>
    <w:rsid w:val="00425E6D"/>
    <w:rsid w:val="00425EC0"/>
    <w:rsid w:val="004260B6"/>
    <w:rsid w:val="00426629"/>
    <w:rsid w:val="0042679F"/>
    <w:rsid w:val="00426CC8"/>
    <w:rsid w:val="00426F44"/>
    <w:rsid w:val="00427515"/>
    <w:rsid w:val="0042795D"/>
    <w:rsid w:val="0043018E"/>
    <w:rsid w:val="00430A0A"/>
    <w:rsid w:val="00430E98"/>
    <w:rsid w:val="00430EAA"/>
    <w:rsid w:val="0043210A"/>
    <w:rsid w:val="00432261"/>
    <w:rsid w:val="004327E2"/>
    <w:rsid w:val="00432AAD"/>
    <w:rsid w:val="00432D80"/>
    <w:rsid w:val="00433560"/>
    <w:rsid w:val="0043584F"/>
    <w:rsid w:val="004358A0"/>
    <w:rsid w:val="00435A83"/>
    <w:rsid w:val="00436099"/>
    <w:rsid w:val="00436441"/>
    <w:rsid w:val="00436884"/>
    <w:rsid w:val="0043727D"/>
    <w:rsid w:val="0043735B"/>
    <w:rsid w:val="004375A7"/>
    <w:rsid w:val="004379A5"/>
    <w:rsid w:val="00437CDF"/>
    <w:rsid w:val="00440282"/>
    <w:rsid w:val="004402B8"/>
    <w:rsid w:val="00440941"/>
    <w:rsid w:val="00440DD2"/>
    <w:rsid w:val="004410F2"/>
    <w:rsid w:val="004413E6"/>
    <w:rsid w:val="004415AB"/>
    <w:rsid w:val="004415CA"/>
    <w:rsid w:val="00441661"/>
    <w:rsid w:val="00441A6A"/>
    <w:rsid w:val="00441F0C"/>
    <w:rsid w:val="00442221"/>
    <w:rsid w:val="00442BE5"/>
    <w:rsid w:val="00442D35"/>
    <w:rsid w:val="00443728"/>
    <w:rsid w:val="004438D3"/>
    <w:rsid w:val="0044425D"/>
    <w:rsid w:val="00444818"/>
    <w:rsid w:val="004448BA"/>
    <w:rsid w:val="004449C1"/>
    <w:rsid w:val="00444F70"/>
    <w:rsid w:val="00446A0A"/>
    <w:rsid w:val="00446A66"/>
    <w:rsid w:val="004470CF"/>
    <w:rsid w:val="00447695"/>
    <w:rsid w:val="0044773C"/>
    <w:rsid w:val="00447CDE"/>
    <w:rsid w:val="00447FC4"/>
    <w:rsid w:val="00450007"/>
    <w:rsid w:val="0045024F"/>
    <w:rsid w:val="00450521"/>
    <w:rsid w:val="00450831"/>
    <w:rsid w:val="00450BC8"/>
    <w:rsid w:val="00450CAE"/>
    <w:rsid w:val="00450EEC"/>
    <w:rsid w:val="0045143F"/>
    <w:rsid w:val="00451669"/>
    <w:rsid w:val="00451B1E"/>
    <w:rsid w:val="004520A0"/>
    <w:rsid w:val="0045236B"/>
    <w:rsid w:val="00452531"/>
    <w:rsid w:val="00452766"/>
    <w:rsid w:val="0045289E"/>
    <w:rsid w:val="004528D5"/>
    <w:rsid w:val="0045328C"/>
    <w:rsid w:val="00453303"/>
    <w:rsid w:val="004533C6"/>
    <w:rsid w:val="00453455"/>
    <w:rsid w:val="004535DF"/>
    <w:rsid w:val="00453681"/>
    <w:rsid w:val="00453BA3"/>
    <w:rsid w:val="00454043"/>
    <w:rsid w:val="004540E3"/>
    <w:rsid w:val="004543D7"/>
    <w:rsid w:val="004546B8"/>
    <w:rsid w:val="00454A4E"/>
    <w:rsid w:val="00454EE5"/>
    <w:rsid w:val="0045520F"/>
    <w:rsid w:val="00455DF6"/>
    <w:rsid w:val="004569F5"/>
    <w:rsid w:val="00456AE5"/>
    <w:rsid w:val="00456E0F"/>
    <w:rsid w:val="00457406"/>
    <w:rsid w:val="00457749"/>
    <w:rsid w:val="00457CF3"/>
    <w:rsid w:val="00460517"/>
    <w:rsid w:val="00460974"/>
    <w:rsid w:val="004612B5"/>
    <w:rsid w:val="00462520"/>
    <w:rsid w:val="00462E11"/>
    <w:rsid w:val="00463542"/>
    <w:rsid w:val="004635AD"/>
    <w:rsid w:val="00464287"/>
    <w:rsid w:val="0046429A"/>
    <w:rsid w:val="00464A04"/>
    <w:rsid w:val="00464F3C"/>
    <w:rsid w:val="00465074"/>
    <w:rsid w:val="0046514E"/>
    <w:rsid w:val="004658A7"/>
    <w:rsid w:val="00466106"/>
    <w:rsid w:val="004668BE"/>
    <w:rsid w:val="00466D08"/>
    <w:rsid w:val="00466E66"/>
    <w:rsid w:val="00467271"/>
    <w:rsid w:val="00467516"/>
    <w:rsid w:val="0046770A"/>
    <w:rsid w:val="0046796C"/>
    <w:rsid w:val="00467A2B"/>
    <w:rsid w:val="00467B3C"/>
    <w:rsid w:val="00467EEF"/>
    <w:rsid w:val="00471094"/>
    <w:rsid w:val="004725D7"/>
    <w:rsid w:val="004725DB"/>
    <w:rsid w:val="00472D65"/>
    <w:rsid w:val="00472DFB"/>
    <w:rsid w:val="00472E52"/>
    <w:rsid w:val="00472E63"/>
    <w:rsid w:val="004731EC"/>
    <w:rsid w:val="00473A04"/>
    <w:rsid w:val="00473AEA"/>
    <w:rsid w:val="00473C2F"/>
    <w:rsid w:val="00474052"/>
    <w:rsid w:val="004749A5"/>
    <w:rsid w:val="00474A0F"/>
    <w:rsid w:val="00474D4C"/>
    <w:rsid w:val="00474D62"/>
    <w:rsid w:val="004755C2"/>
    <w:rsid w:val="0047570F"/>
    <w:rsid w:val="00475772"/>
    <w:rsid w:val="004763B9"/>
    <w:rsid w:val="004770BE"/>
    <w:rsid w:val="00477978"/>
    <w:rsid w:val="00477B48"/>
    <w:rsid w:val="00477B75"/>
    <w:rsid w:val="00477EFD"/>
    <w:rsid w:val="0048036E"/>
    <w:rsid w:val="00480D08"/>
    <w:rsid w:val="00481626"/>
    <w:rsid w:val="00481742"/>
    <w:rsid w:val="0048178E"/>
    <w:rsid w:val="00482343"/>
    <w:rsid w:val="0048350E"/>
    <w:rsid w:val="00483A74"/>
    <w:rsid w:val="004841F1"/>
    <w:rsid w:val="00484626"/>
    <w:rsid w:val="00484685"/>
    <w:rsid w:val="00484C5B"/>
    <w:rsid w:val="00484CD3"/>
    <w:rsid w:val="00484FBA"/>
    <w:rsid w:val="004855E2"/>
    <w:rsid w:val="00485ABF"/>
    <w:rsid w:val="00485D1C"/>
    <w:rsid w:val="004867A4"/>
    <w:rsid w:val="0048740C"/>
    <w:rsid w:val="00487B5F"/>
    <w:rsid w:val="0049034B"/>
    <w:rsid w:val="004904D5"/>
    <w:rsid w:val="00490726"/>
    <w:rsid w:val="00490F1A"/>
    <w:rsid w:val="00491487"/>
    <w:rsid w:val="004915DC"/>
    <w:rsid w:val="0049199F"/>
    <w:rsid w:val="004939BD"/>
    <w:rsid w:val="00493CA5"/>
    <w:rsid w:val="00494C31"/>
    <w:rsid w:val="00495AFA"/>
    <w:rsid w:val="00497300"/>
    <w:rsid w:val="00497E6C"/>
    <w:rsid w:val="004A0102"/>
    <w:rsid w:val="004A03FC"/>
    <w:rsid w:val="004A05F3"/>
    <w:rsid w:val="004A0689"/>
    <w:rsid w:val="004A13D7"/>
    <w:rsid w:val="004A1BBD"/>
    <w:rsid w:val="004A1FCB"/>
    <w:rsid w:val="004A2048"/>
    <w:rsid w:val="004A2392"/>
    <w:rsid w:val="004A2615"/>
    <w:rsid w:val="004A2E93"/>
    <w:rsid w:val="004A307D"/>
    <w:rsid w:val="004A3C03"/>
    <w:rsid w:val="004A4101"/>
    <w:rsid w:val="004A445B"/>
    <w:rsid w:val="004A4490"/>
    <w:rsid w:val="004A47CD"/>
    <w:rsid w:val="004A4D36"/>
    <w:rsid w:val="004A568A"/>
    <w:rsid w:val="004A588A"/>
    <w:rsid w:val="004A5A3F"/>
    <w:rsid w:val="004A5C22"/>
    <w:rsid w:val="004A60C1"/>
    <w:rsid w:val="004A68AB"/>
    <w:rsid w:val="004A6A10"/>
    <w:rsid w:val="004A709C"/>
    <w:rsid w:val="004A786C"/>
    <w:rsid w:val="004A7FE9"/>
    <w:rsid w:val="004B0D45"/>
    <w:rsid w:val="004B10F8"/>
    <w:rsid w:val="004B2098"/>
    <w:rsid w:val="004B22E8"/>
    <w:rsid w:val="004B374F"/>
    <w:rsid w:val="004B3B82"/>
    <w:rsid w:val="004B4BF3"/>
    <w:rsid w:val="004B54DB"/>
    <w:rsid w:val="004B5F7D"/>
    <w:rsid w:val="004B6347"/>
    <w:rsid w:val="004B7457"/>
    <w:rsid w:val="004B74AA"/>
    <w:rsid w:val="004B75BC"/>
    <w:rsid w:val="004B7823"/>
    <w:rsid w:val="004B7976"/>
    <w:rsid w:val="004B7B48"/>
    <w:rsid w:val="004B7F5B"/>
    <w:rsid w:val="004C07A9"/>
    <w:rsid w:val="004C0E6E"/>
    <w:rsid w:val="004C14BF"/>
    <w:rsid w:val="004C18C7"/>
    <w:rsid w:val="004C1CC9"/>
    <w:rsid w:val="004C2516"/>
    <w:rsid w:val="004C257D"/>
    <w:rsid w:val="004C25BE"/>
    <w:rsid w:val="004C2650"/>
    <w:rsid w:val="004C37A2"/>
    <w:rsid w:val="004C3A75"/>
    <w:rsid w:val="004C41D5"/>
    <w:rsid w:val="004C469C"/>
    <w:rsid w:val="004C482D"/>
    <w:rsid w:val="004C56A2"/>
    <w:rsid w:val="004C5876"/>
    <w:rsid w:val="004C61DE"/>
    <w:rsid w:val="004C64B3"/>
    <w:rsid w:val="004C6C4E"/>
    <w:rsid w:val="004C6D9C"/>
    <w:rsid w:val="004C6DCD"/>
    <w:rsid w:val="004C744B"/>
    <w:rsid w:val="004D0C88"/>
    <w:rsid w:val="004D1CB0"/>
    <w:rsid w:val="004D1F75"/>
    <w:rsid w:val="004D28BD"/>
    <w:rsid w:val="004D2B39"/>
    <w:rsid w:val="004D3039"/>
    <w:rsid w:val="004D3321"/>
    <w:rsid w:val="004D3D37"/>
    <w:rsid w:val="004D43A4"/>
    <w:rsid w:val="004D4641"/>
    <w:rsid w:val="004D4820"/>
    <w:rsid w:val="004D576E"/>
    <w:rsid w:val="004D627F"/>
    <w:rsid w:val="004D6336"/>
    <w:rsid w:val="004D63ED"/>
    <w:rsid w:val="004D69AC"/>
    <w:rsid w:val="004D6D42"/>
    <w:rsid w:val="004D6E6A"/>
    <w:rsid w:val="004D72CE"/>
    <w:rsid w:val="004D74A6"/>
    <w:rsid w:val="004D76BD"/>
    <w:rsid w:val="004D78EA"/>
    <w:rsid w:val="004D7BEE"/>
    <w:rsid w:val="004D7D23"/>
    <w:rsid w:val="004E0274"/>
    <w:rsid w:val="004E0758"/>
    <w:rsid w:val="004E0DCB"/>
    <w:rsid w:val="004E0F8F"/>
    <w:rsid w:val="004E1132"/>
    <w:rsid w:val="004E13EB"/>
    <w:rsid w:val="004E2B8D"/>
    <w:rsid w:val="004E3361"/>
    <w:rsid w:val="004E37E8"/>
    <w:rsid w:val="004E3BFA"/>
    <w:rsid w:val="004E3F0E"/>
    <w:rsid w:val="004E54B7"/>
    <w:rsid w:val="004E5893"/>
    <w:rsid w:val="004E6030"/>
    <w:rsid w:val="004E660D"/>
    <w:rsid w:val="004E66B1"/>
    <w:rsid w:val="004E6DDE"/>
    <w:rsid w:val="004E7DFD"/>
    <w:rsid w:val="004F0304"/>
    <w:rsid w:val="004F0453"/>
    <w:rsid w:val="004F111C"/>
    <w:rsid w:val="004F1140"/>
    <w:rsid w:val="004F14FD"/>
    <w:rsid w:val="004F16C3"/>
    <w:rsid w:val="004F1A19"/>
    <w:rsid w:val="004F1A55"/>
    <w:rsid w:val="004F1AB6"/>
    <w:rsid w:val="004F1BE7"/>
    <w:rsid w:val="004F25C6"/>
    <w:rsid w:val="004F2BA5"/>
    <w:rsid w:val="004F3D41"/>
    <w:rsid w:val="004F43DD"/>
    <w:rsid w:val="004F44D6"/>
    <w:rsid w:val="004F4D17"/>
    <w:rsid w:val="004F4D2D"/>
    <w:rsid w:val="004F50E1"/>
    <w:rsid w:val="004F59CB"/>
    <w:rsid w:val="004F5B38"/>
    <w:rsid w:val="004F5D2D"/>
    <w:rsid w:val="004F628B"/>
    <w:rsid w:val="004F66B9"/>
    <w:rsid w:val="004F6A2A"/>
    <w:rsid w:val="004F750E"/>
    <w:rsid w:val="004F756B"/>
    <w:rsid w:val="004F7595"/>
    <w:rsid w:val="004F79B3"/>
    <w:rsid w:val="004F7CEB"/>
    <w:rsid w:val="00500421"/>
    <w:rsid w:val="00500B2E"/>
    <w:rsid w:val="00500FED"/>
    <w:rsid w:val="00501D26"/>
    <w:rsid w:val="00501DCD"/>
    <w:rsid w:val="005020D8"/>
    <w:rsid w:val="00502861"/>
    <w:rsid w:val="00502CCA"/>
    <w:rsid w:val="00502F93"/>
    <w:rsid w:val="00502FA0"/>
    <w:rsid w:val="00503168"/>
    <w:rsid w:val="00504378"/>
    <w:rsid w:val="00504853"/>
    <w:rsid w:val="00504A79"/>
    <w:rsid w:val="005053C2"/>
    <w:rsid w:val="00505896"/>
    <w:rsid w:val="00505F65"/>
    <w:rsid w:val="00507518"/>
    <w:rsid w:val="005079D4"/>
    <w:rsid w:val="00510485"/>
    <w:rsid w:val="005105AF"/>
    <w:rsid w:val="005114A3"/>
    <w:rsid w:val="005118C2"/>
    <w:rsid w:val="00511C25"/>
    <w:rsid w:val="0051262A"/>
    <w:rsid w:val="0051268C"/>
    <w:rsid w:val="0051274D"/>
    <w:rsid w:val="005129AC"/>
    <w:rsid w:val="00512A02"/>
    <w:rsid w:val="00512AAF"/>
    <w:rsid w:val="00513479"/>
    <w:rsid w:val="00513643"/>
    <w:rsid w:val="0051389F"/>
    <w:rsid w:val="00513922"/>
    <w:rsid w:val="00513B10"/>
    <w:rsid w:val="00514063"/>
    <w:rsid w:val="0051415D"/>
    <w:rsid w:val="00514317"/>
    <w:rsid w:val="00514346"/>
    <w:rsid w:val="0051462F"/>
    <w:rsid w:val="00514EDA"/>
    <w:rsid w:val="00515167"/>
    <w:rsid w:val="005158A3"/>
    <w:rsid w:val="00515B5B"/>
    <w:rsid w:val="005162C5"/>
    <w:rsid w:val="0051634B"/>
    <w:rsid w:val="005166C0"/>
    <w:rsid w:val="00517EF1"/>
    <w:rsid w:val="00520D73"/>
    <w:rsid w:val="00520E5D"/>
    <w:rsid w:val="00520E9F"/>
    <w:rsid w:val="0052112D"/>
    <w:rsid w:val="005213FF"/>
    <w:rsid w:val="00521C9B"/>
    <w:rsid w:val="00522392"/>
    <w:rsid w:val="005225E8"/>
    <w:rsid w:val="0052292F"/>
    <w:rsid w:val="00522CC1"/>
    <w:rsid w:val="0052310F"/>
    <w:rsid w:val="00523580"/>
    <w:rsid w:val="0052359F"/>
    <w:rsid w:val="00523648"/>
    <w:rsid w:val="00523957"/>
    <w:rsid w:val="00523E33"/>
    <w:rsid w:val="0052425A"/>
    <w:rsid w:val="005246AF"/>
    <w:rsid w:val="00524C66"/>
    <w:rsid w:val="0052593C"/>
    <w:rsid w:val="00526979"/>
    <w:rsid w:val="00526A35"/>
    <w:rsid w:val="00526BC8"/>
    <w:rsid w:val="00526D37"/>
    <w:rsid w:val="00527ACF"/>
    <w:rsid w:val="00527E02"/>
    <w:rsid w:val="00530002"/>
    <w:rsid w:val="00530020"/>
    <w:rsid w:val="0053013E"/>
    <w:rsid w:val="0053017B"/>
    <w:rsid w:val="00530A41"/>
    <w:rsid w:val="005310DB"/>
    <w:rsid w:val="005315D5"/>
    <w:rsid w:val="005316C8"/>
    <w:rsid w:val="00532386"/>
    <w:rsid w:val="005329BD"/>
    <w:rsid w:val="00533DD8"/>
    <w:rsid w:val="00533F95"/>
    <w:rsid w:val="0053414A"/>
    <w:rsid w:val="0053422A"/>
    <w:rsid w:val="005346A5"/>
    <w:rsid w:val="005353B6"/>
    <w:rsid w:val="005353D1"/>
    <w:rsid w:val="005356C3"/>
    <w:rsid w:val="005358EB"/>
    <w:rsid w:val="00535A45"/>
    <w:rsid w:val="00535AEE"/>
    <w:rsid w:val="00535F50"/>
    <w:rsid w:val="0053617B"/>
    <w:rsid w:val="00536229"/>
    <w:rsid w:val="00537AD0"/>
    <w:rsid w:val="0054032F"/>
    <w:rsid w:val="00540367"/>
    <w:rsid w:val="005408E8"/>
    <w:rsid w:val="00540F82"/>
    <w:rsid w:val="00541489"/>
    <w:rsid w:val="00541851"/>
    <w:rsid w:val="00541854"/>
    <w:rsid w:val="005418F9"/>
    <w:rsid w:val="00541E43"/>
    <w:rsid w:val="00542136"/>
    <w:rsid w:val="005428EE"/>
    <w:rsid w:val="00542FF2"/>
    <w:rsid w:val="0054329B"/>
    <w:rsid w:val="005439E8"/>
    <w:rsid w:val="00543C27"/>
    <w:rsid w:val="00543ED2"/>
    <w:rsid w:val="00543FC3"/>
    <w:rsid w:val="0054482B"/>
    <w:rsid w:val="0054503A"/>
    <w:rsid w:val="005450F9"/>
    <w:rsid w:val="00545A9E"/>
    <w:rsid w:val="00545B22"/>
    <w:rsid w:val="00545D31"/>
    <w:rsid w:val="005460B7"/>
    <w:rsid w:val="00546270"/>
    <w:rsid w:val="00547072"/>
    <w:rsid w:val="0054707C"/>
    <w:rsid w:val="0054759A"/>
    <w:rsid w:val="00547B0C"/>
    <w:rsid w:val="00547F99"/>
    <w:rsid w:val="005506CF"/>
    <w:rsid w:val="00550CC1"/>
    <w:rsid w:val="00550E09"/>
    <w:rsid w:val="00551632"/>
    <w:rsid w:val="00551685"/>
    <w:rsid w:val="00551B97"/>
    <w:rsid w:val="00552058"/>
    <w:rsid w:val="005522F0"/>
    <w:rsid w:val="00552ADF"/>
    <w:rsid w:val="005533D6"/>
    <w:rsid w:val="0055353B"/>
    <w:rsid w:val="0055355C"/>
    <w:rsid w:val="00553B29"/>
    <w:rsid w:val="005543C0"/>
    <w:rsid w:val="00554AD4"/>
    <w:rsid w:val="00555A71"/>
    <w:rsid w:val="00555AD0"/>
    <w:rsid w:val="00556BA0"/>
    <w:rsid w:val="00556C3F"/>
    <w:rsid w:val="00560640"/>
    <w:rsid w:val="0056092D"/>
    <w:rsid w:val="00560F4D"/>
    <w:rsid w:val="0056104B"/>
    <w:rsid w:val="00561238"/>
    <w:rsid w:val="005614FF"/>
    <w:rsid w:val="00561549"/>
    <w:rsid w:val="00561A7A"/>
    <w:rsid w:val="00562090"/>
    <w:rsid w:val="005627A2"/>
    <w:rsid w:val="00563EC9"/>
    <w:rsid w:val="00563FFA"/>
    <w:rsid w:val="00564539"/>
    <w:rsid w:val="00564902"/>
    <w:rsid w:val="00564A88"/>
    <w:rsid w:val="00564BD2"/>
    <w:rsid w:val="00564F60"/>
    <w:rsid w:val="005650C6"/>
    <w:rsid w:val="00565191"/>
    <w:rsid w:val="00565811"/>
    <w:rsid w:val="00565BF9"/>
    <w:rsid w:val="0056638B"/>
    <w:rsid w:val="005667E9"/>
    <w:rsid w:val="005669CE"/>
    <w:rsid w:val="00567D9D"/>
    <w:rsid w:val="00567F61"/>
    <w:rsid w:val="0057042C"/>
    <w:rsid w:val="005704CD"/>
    <w:rsid w:val="005705AA"/>
    <w:rsid w:val="00571014"/>
    <w:rsid w:val="005715C0"/>
    <w:rsid w:val="00571674"/>
    <w:rsid w:val="005717A1"/>
    <w:rsid w:val="00571C3F"/>
    <w:rsid w:val="00571D64"/>
    <w:rsid w:val="00572365"/>
    <w:rsid w:val="00572980"/>
    <w:rsid w:val="00572E67"/>
    <w:rsid w:val="005737A3"/>
    <w:rsid w:val="00573A04"/>
    <w:rsid w:val="00573B82"/>
    <w:rsid w:val="00573FF4"/>
    <w:rsid w:val="00574551"/>
    <w:rsid w:val="005748B0"/>
    <w:rsid w:val="005750C2"/>
    <w:rsid w:val="00575CE1"/>
    <w:rsid w:val="00576192"/>
    <w:rsid w:val="00576525"/>
    <w:rsid w:val="00576626"/>
    <w:rsid w:val="00576854"/>
    <w:rsid w:val="00576DA0"/>
    <w:rsid w:val="00576E8A"/>
    <w:rsid w:val="0057736C"/>
    <w:rsid w:val="00577691"/>
    <w:rsid w:val="00577DB7"/>
    <w:rsid w:val="00577E0C"/>
    <w:rsid w:val="005804DF"/>
    <w:rsid w:val="00580506"/>
    <w:rsid w:val="00580FE2"/>
    <w:rsid w:val="005813EA"/>
    <w:rsid w:val="00581523"/>
    <w:rsid w:val="0058172E"/>
    <w:rsid w:val="00582E59"/>
    <w:rsid w:val="00583163"/>
    <w:rsid w:val="0058378E"/>
    <w:rsid w:val="005837E8"/>
    <w:rsid w:val="00583E69"/>
    <w:rsid w:val="00584596"/>
    <w:rsid w:val="00584F73"/>
    <w:rsid w:val="0058501C"/>
    <w:rsid w:val="00585239"/>
    <w:rsid w:val="005853A5"/>
    <w:rsid w:val="005854D3"/>
    <w:rsid w:val="00585642"/>
    <w:rsid w:val="00585722"/>
    <w:rsid w:val="00585A91"/>
    <w:rsid w:val="00585B3E"/>
    <w:rsid w:val="00586A07"/>
    <w:rsid w:val="00586D77"/>
    <w:rsid w:val="00587176"/>
    <w:rsid w:val="00587933"/>
    <w:rsid w:val="00590375"/>
    <w:rsid w:val="005907CB"/>
    <w:rsid w:val="005910BF"/>
    <w:rsid w:val="005912CB"/>
    <w:rsid w:val="00591ADC"/>
    <w:rsid w:val="00591EAA"/>
    <w:rsid w:val="00592756"/>
    <w:rsid w:val="00593AAF"/>
    <w:rsid w:val="00593B55"/>
    <w:rsid w:val="00593C23"/>
    <w:rsid w:val="005943C8"/>
    <w:rsid w:val="005944C6"/>
    <w:rsid w:val="00594C84"/>
    <w:rsid w:val="00594E58"/>
    <w:rsid w:val="00595C08"/>
    <w:rsid w:val="005961D7"/>
    <w:rsid w:val="00596249"/>
    <w:rsid w:val="00596614"/>
    <w:rsid w:val="00596859"/>
    <w:rsid w:val="00596A3E"/>
    <w:rsid w:val="00596D28"/>
    <w:rsid w:val="00597596"/>
    <w:rsid w:val="00597A9A"/>
    <w:rsid w:val="00597EC4"/>
    <w:rsid w:val="00597FA7"/>
    <w:rsid w:val="005A128C"/>
    <w:rsid w:val="005A131C"/>
    <w:rsid w:val="005A1427"/>
    <w:rsid w:val="005A1576"/>
    <w:rsid w:val="005A1741"/>
    <w:rsid w:val="005A28D1"/>
    <w:rsid w:val="005A2B36"/>
    <w:rsid w:val="005A36F8"/>
    <w:rsid w:val="005A3D6B"/>
    <w:rsid w:val="005A4775"/>
    <w:rsid w:val="005A4D81"/>
    <w:rsid w:val="005A5008"/>
    <w:rsid w:val="005A5B6F"/>
    <w:rsid w:val="005A60F9"/>
    <w:rsid w:val="005A62E8"/>
    <w:rsid w:val="005A6399"/>
    <w:rsid w:val="005A6956"/>
    <w:rsid w:val="005A6B70"/>
    <w:rsid w:val="005A6F8A"/>
    <w:rsid w:val="005A75E5"/>
    <w:rsid w:val="005A761D"/>
    <w:rsid w:val="005A775D"/>
    <w:rsid w:val="005A7B50"/>
    <w:rsid w:val="005A7BD6"/>
    <w:rsid w:val="005B0759"/>
    <w:rsid w:val="005B0A99"/>
    <w:rsid w:val="005B0D45"/>
    <w:rsid w:val="005B14E8"/>
    <w:rsid w:val="005B164E"/>
    <w:rsid w:val="005B1AB3"/>
    <w:rsid w:val="005B2155"/>
    <w:rsid w:val="005B2432"/>
    <w:rsid w:val="005B2479"/>
    <w:rsid w:val="005B2AB1"/>
    <w:rsid w:val="005B2FBA"/>
    <w:rsid w:val="005B3685"/>
    <w:rsid w:val="005B36B3"/>
    <w:rsid w:val="005B3CFC"/>
    <w:rsid w:val="005B3D17"/>
    <w:rsid w:val="005B40CA"/>
    <w:rsid w:val="005B43B5"/>
    <w:rsid w:val="005B4B85"/>
    <w:rsid w:val="005B5131"/>
    <w:rsid w:val="005B5827"/>
    <w:rsid w:val="005B5BAB"/>
    <w:rsid w:val="005B5DDA"/>
    <w:rsid w:val="005B5FFC"/>
    <w:rsid w:val="005B625C"/>
    <w:rsid w:val="005B62DE"/>
    <w:rsid w:val="005B64A7"/>
    <w:rsid w:val="005B6EEF"/>
    <w:rsid w:val="005B72B8"/>
    <w:rsid w:val="005B7E33"/>
    <w:rsid w:val="005C0374"/>
    <w:rsid w:val="005C040F"/>
    <w:rsid w:val="005C20AF"/>
    <w:rsid w:val="005C2CEE"/>
    <w:rsid w:val="005C2D5B"/>
    <w:rsid w:val="005C2D98"/>
    <w:rsid w:val="005C32FE"/>
    <w:rsid w:val="005C3B21"/>
    <w:rsid w:val="005C3D0A"/>
    <w:rsid w:val="005C483E"/>
    <w:rsid w:val="005C5061"/>
    <w:rsid w:val="005C52C0"/>
    <w:rsid w:val="005C52D9"/>
    <w:rsid w:val="005C5912"/>
    <w:rsid w:val="005C651A"/>
    <w:rsid w:val="005C6680"/>
    <w:rsid w:val="005C6775"/>
    <w:rsid w:val="005C6F0A"/>
    <w:rsid w:val="005C725F"/>
    <w:rsid w:val="005C76CB"/>
    <w:rsid w:val="005C7BBC"/>
    <w:rsid w:val="005C7C12"/>
    <w:rsid w:val="005D067E"/>
    <w:rsid w:val="005D090D"/>
    <w:rsid w:val="005D0C2E"/>
    <w:rsid w:val="005D157C"/>
    <w:rsid w:val="005D1AB7"/>
    <w:rsid w:val="005D1FB4"/>
    <w:rsid w:val="005D2D21"/>
    <w:rsid w:val="005D2E4A"/>
    <w:rsid w:val="005D2EBD"/>
    <w:rsid w:val="005D303F"/>
    <w:rsid w:val="005D355D"/>
    <w:rsid w:val="005D3B9C"/>
    <w:rsid w:val="005D3E79"/>
    <w:rsid w:val="005D4107"/>
    <w:rsid w:val="005D475B"/>
    <w:rsid w:val="005D4AE1"/>
    <w:rsid w:val="005D4B68"/>
    <w:rsid w:val="005D4E74"/>
    <w:rsid w:val="005D587A"/>
    <w:rsid w:val="005D5C52"/>
    <w:rsid w:val="005D600B"/>
    <w:rsid w:val="005D6D3C"/>
    <w:rsid w:val="005D7500"/>
    <w:rsid w:val="005D7E64"/>
    <w:rsid w:val="005D7EA3"/>
    <w:rsid w:val="005E0582"/>
    <w:rsid w:val="005E0712"/>
    <w:rsid w:val="005E08E5"/>
    <w:rsid w:val="005E0D33"/>
    <w:rsid w:val="005E110C"/>
    <w:rsid w:val="005E116F"/>
    <w:rsid w:val="005E1937"/>
    <w:rsid w:val="005E1B84"/>
    <w:rsid w:val="005E1C43"/>
    <w:rsid w:val="005E204D"/>
    <w:rsid w:val="005E2602"/>
    <w:rsid w:val="005E2B52"/>
    <w:rsid w:val="005E2C3A"/>
    <w:rsid w:val="005E2FFE"/>
    <w:rsid w:val="005E3E51"/>
    <w:rsid w:val="005E42F6"/>
    <w:rsid w:val="005E435E"/>
    <w:rsid w:val="005E451B"/>
    <w:rsid w:val="005E45CE"/>
    <w:rsid w:val="005E4D67"/>
    <w:rsid w:val="005E567F"/>
    <w:rsid w:val="005E5D56"/>
    <w:rsid w:val="005E61DC"/>
    <w:rsid w:val="005E6209"/>
    <w:rsid w:val="005E6CF4"/>
    <w:rsid w:val="005E718E"/>
    <w:rsid w:val="005E7C46"/>
    <w:rsid w:val="005F00C4"/>
    <w:rsid w:val="005F0378"/>
    <w:rsid w:val="005F06AF"/>
    <w:rsid w:val="005F06F8"/>
    <w:rsid w:val="005F07EA"/>
    <w:rsid w:val="005F0B58"/>
    <w:rsid w:val="005F102F"/>
    <w:rsid w:val="005F165B"/>
    <w:rsid w:val="005F1A6A"/>
    <w:rsid w:val="005F1C28"/>
    <w:rsid w:val="005F1CFB"/>
    <w:rsid w:val="005F24B0"/>
    <w:rsid w:val="005F2673"/>
    <w:rsid w:val="005F2C31"/>
    <w:rsid w:val="005F3010"/>
    <w:rsid w:val="005F3202"/>
    <w:rsid w:val="005F3EF4"/>
    <w:rsid w:val="005F4323"/>
    <w:rsid w:val="005F4F61"/>
    <w:rsid w:val="005F52DE"/>
    <w:rsid w:val="005F588C"/>
    <w:rsid w:val="005F6256"/>
    <w:rsid w:val="005F66E5"/>
    <w:rsid w:val="005F6712"/>
    <w:rsid w:val="005F67B3"/>
    <w:rsid w:val="005F6812"/>
    <w:rsid w:val="005F684A"/>
    <w:rsid w:val="005F6D62"/>
    <w:rsid w:val="005F71CF"/>
    <w:rsid w:val="005F763D"/>
    <w:rsid w:val="00600430"/>
    <w:rsid w:val="006005AB"/>
    <w:rsid w:val="00600D84"/>
    <w:rsid w:val="00600E54"/>
    <w:rsid w:val="00600F64"/>
    <w:rsid w:val="006014D8"/>
    <w:rsid w:val="006015D2"/>
    <w:rsid w:val="006019CA"/>
    <w:rsid w:val="00601A9A"/>
    <w:rsid w:val="0060213C"/>
    <w:rsid w:val="006022BB"/>
    <w:rsid w:val="006025D0"/>
    <w:rsid w:val="00602600"/>
    <w:rsid w:val="00602741"/>
    <w:rsid w:val="006028BE"/>
    <w:rsid w:val="00602DFE"/>
    <w:rsid w:val="0060425E"/>
    <w:rsid w:val="0060463A"/>
    <w:rsid w:val="006047B5"/>
    <w:rsid w:val="00604F64"/>
    <w:rsid w:val="006055BA"/>
    <w:rsid w:val="00605C4D"/>
    <w:rsid w:val="00605DF5"/>
    <w:rsid w:val="00605E2B"/>
    <w:rsid w:val="00606990"/>
    <w:rsid w:val="00606DDC"/>
    <w:rsid w:val="00606F6A"/>
    <w:rsid w:val="006070B1"/>
    <w:rsid w:val="006072BD"/>
    <w:rsid w:val="00607495"/>
    <w:rsid w:val="00607AEA"/>
    <w:rsid w:val="00607BE4"/>
    <w:rsid w:val="00607C9D"/>
    <w:rsid w:val="00607D1B"/>
    <w:rsid w:val="00607F15"/>
    <w:rsid w:val="00607FCA"/>
    <w:rsid w:val="006105DA"/>
    <w:rsid w:val="006106E8"/>
    <w:rsid w:val="00610905"/>
    <w:rsid w:val="00611024"/>
    <w:rsid w:val="006113F3"/>
    <w:rsid w:val="006115CC"/>
    <w:rsid w:val="00611BCF"/>
    <w:rsid w:val="00612357"/>
    <w:rsid w:val="00612422"/>
    <w:rsid w:val="006125D7"/>
    <w:rsid w:val="006128C2"/>
    <w:rsid w:val="00612FA0"/>
    <w:rsid w:val="0061360D"/>
    <w:rsid w:val="00613D1C"/>
    <w:rsid w:val="00614E2F"/>
    <w:rsid w:val="00615023"/>
    <w:rsid w:val="00615203"/>
    <w:rsid w:val="0061565C"/>
    <w:rsid w:val="00615A69"/>
    <w:rsid w:val="0061608B"/>
    <w:rsid w:val="006163D6"/>
    <w:rsid w:val="00616BFB"/>
    <w:rsid w:val="00617184"/>
    <w:rsid w:val="00617293"/>
    <w:rsid w:val="006173B6"/>
    <w:rsid w:val="00617896"/>
    <w:rsid w:val="00617AAF"/>
    <w:rsid w:val="00617F7D"/>
    <w:rsid w:val="0062000B"/>
    <w:rsid w:val="006209ED"/>
    <w:rsid w:val="00620A45"/>
    <w:rsid w:val="00620B9B"/>
    <w:rsid w:val="00620CBC"/>
    <w:rsid w:val="00620FEA"/>
    <w:rsid w:val="006217B0"/>
    <w:rsid w:val="00621BDE"/>
    <w:rsid w:val="00621CEA"/>
    <w:rsid w:val="0062265D"/>
    <w:rsid w:val="006227F9"/>
    <w:rsid w:val="00623054"/>
    <w:rsid w:val="00623105"/>
    <w:rsid w:val="006235EC"/>
    <w:rsid w:val="0062371D"/>
    <w:rsid w:val="00623FA8"/>
    <w:rsid w:val="00624040"/>
    <w:rsid w:val="00624139"/>
    <w:rsid w:val="00624173"/>
    <w:rsid w:val="0062476E"/>
    <w:rsid w:val="00624C3A"/>
    <w:rsid w:val="00624FBF"/>
    <w:rsid w:val="006254FD"/>
    <w:rsid w:val="006258EA"/>
    <w:rsid w:val="0062597A"/>
    <w:rsid w:val="006265FA"/>
    <w:rsid w:val="006268D7"/>
    <w:rsid w:val="00626A78"/>
    <w:rsid w:val="00626CF1"/>
    <w:rsid w:val="006273BA"/>
    <w:rsid w:val="00627537"/>
    <w:rsid w:val="00627909"/>
    <w:rsid w:val="00627EF9"/>
    <w:rsid w:val="006300FA"/>
    <w:rsid w:val="0063090B"/>
    <w:rsid w:val="00630F32"/>
    <w:rsid w:val="00631930"/>
    <w:rsid w:val="0063242E"/>
    <w:rsid w:val="00632DF4"/>
    <w:rsid w:val="006330B7"/>
    <w:rsid w:val="00633384"/>
    <w:rsid w:val="00633923"/>
    <w:rsid w:val="00633C04"/>
    <w:rsid w:val="006344D4"/>
    <w:rsid w:val="00634A0F"/>
    <w:rsid w:val="00634C61"/>
    <w:rsid w:val="00634CF1"/>
    <w:rsid w:val="00634EDE"/>
    <w:rsid w:val="00635717"/>
    <w:rsid w:val="0063624E"/>
    <w:rsid w:val="0063687C"/>
    <w:rsid w:val="00636EBE"/>
    <w:rsid w:val="00636FB0"/>
    <w:rsid w:val="00637B5D"/>
    <w:rsid w:val="00637E25"/>
    <w:rsid w:val="00640712"/>
    <w:rsid w:val="006407B3"/>
    <w:rsid w:val="00640C9D"/>
    <w:rsid w:val="006413D8"/>
    <w:rsid w:val="006414E0"/>
    <w:rsid w:val="00641C59"/>
    <w:rsid w:val="00641DF7"/>
    <w:rsid w:val="00642397"/>
    <w:rsid w:val="0064278A"/>
    <w:rsid w:val="00642BF1"/>
    <w:rsid w:val="006433A1"/>
    <w:rsid w:val="0064376B"/>
    <w:rsid w:val="00643869"/>
    <w:rsid w:val="00643CD2"/>
    <w:rsid w:val="00645D6C"/>
    <w:rsid w:val="00645DEE"/>
    <w:rsid w:val="00646CE0"/>
    <w:rsid w:val="00647028"/>
    <w:rsid w:val="0064704E"/>
    <w:rsid w:val="00647781"/>
    <w:rsid w:val="006478A3"/>
    <w:rsid w:val="00647CEA"/>
    <w:rsid w:val="00647E86"/>
    <w:rsid w:val="00650043"/>
    <w:rsid w:val="0065082E"/>
    <w:rsid w:val="00650A8C"/>
    <w:rsid w:val="00650DC0"/>
    <w:rsid w:val="0065144B"/>
    <w:rsid w:val="006516BE"/>
    <w:rsid w:val="006517CC"/>
    <w:rsid w:val="0065241B"/>
    <w:rsid w:val="00652888"/>
    <w:rsid w:val="0065296F"/>
    <w:rsid w:val="00653632"/>
    <w:rsid w:val="0065365B"/>
    <w:rsid w:val="006536CB"/>
    <w:rsid w:val="0065390F"/>
    <w:rsid w:val="00653CFA"/>
    <w:rsid w:val="00653EFE"/>
    <w:rsid w:val="0065405B"/>
    <w:rsid w:val="0065433D"/>
    <w:rsid w:val="00654A3F"/>
    <w:rsid w:val="00654AAE"/>
    <w:rsid w:val="00654B12"/>
    <w:rsid w:val="00654E17"/>
    <w:rsid w:val="006550BA"/>
    <w:rsid w:val="006553F6"/>
    <w:rsid w:val="00655E11"/>
    <w:rsid w:val="00656217"/>
    <w:rsid w:val="006564D5"/>
    <w:rsid w:val="0065746F"/>
    <w:rsid w:val="00657766"/>
    <w:rsid w:val="006577E1"/>
    <w:rsid w:val="00657932"/>
    <w:rsid w:val="006600C1"/>
    <w:rsid w:val="00660266"/>
    <w:rsid w:val="00660656"/>
    <w:rsid w:val="00660B47"/>
    <w:rsid w:val="00660BE8"/>
    <w:rsid w:val="00660D4D"/>
    <w:rsid w:val="00660DBB"/>
    <w:rsid w:val="00660F27"/>
    <w:rsid w:val="0066125C"/>
    <w:rsid w:val="0066146A"/>
    <w:rsid w:val="0066157C"/>
    <w:rsid w:val="006616C8"/>
    <w:rsid w:val="00661709"/>
    <w:rsid w:val="00661B8B"/>
    <w:rsid w:val="00662567"/>
    <w:rsid w:val="00662F76"/>
    <w:rsid w:val="006637D9"/>
    <w:rsid w:val="006639F0"/>
    <w:rsid w:val="00663E3F"/>
    <w:rsid w:val="00664134"/>
    <w:rsid w:val="00664492"/>
    <w:rsid w:val="00665063"/>
    <w:rsid w:val="006656C4"/>
    <w:rsid w:val="006657F2"/>
    <w:rsid w:val="006668D8"/>
    <w:rsid w:val="006672D0"/>
    <w:rsid w:val="006676A8"/>
    <w:rsid w:val="006676B0"/>
    <w:rsid w:val="00667EDF"/>
    <w:rsid w:val="00670294"/>
    <w:rsid w:val="006706F5"/>
    <w:rsid w:val="006708E3"/>
    <w:rsid w:val="00670F6F"/>
    <w:rsid w:val="006711C5"/>
    <w:rsid w:val="006712B4"/>
    <w:rsid w:val="00671502"/>
    <w:rsid w:val="0067194E"/>
    <w:rsid w:val="00671958"/>
    <w:rsid w:val="00671C46"/>
    <w:rsid w:val="00671E89"/>
    <w:rsid w:val="0067286E"/>
    <w:rsid w:val="00672EE6"/>
    <w:rsid w:val="006735C1"/>
    <w:rsid w:val="006748B4"/>
    <w:rsid w:val="00674ACD"/>
    <w:rsid w:val="00674B67"/>
    <w:rsid w:val="00674E2B"/>
    <w:rsid w:val="00675221"/>
    <w:rsid w:val="0067542A"/>
    <w:rsid w:val="00676418"/>
    <w:rsid w:val="0067698B"/>
    <w:rsid w:val="00676C46"/>
    <w:rsid w:val="00676C8C"/>
    <w:rsid w:val="006774BD"/>
    <w:rsid w:val="00677720"/>
    <w:rsid w:val="00677FF3"/>
    <w:rsid w:val="006800D3"/>
    <w:rsid w:val="00680178"/>
    <w:rsid w:val="00680970"/>
    <w:rsid w:val="00680D2F"/>
    <w:rsid w:val="0068132E"/>
    <w:rsid w:val="006818F6"/>
    <w:rsid w:val="00681FC6"/>
    <w:rsid w:val="00682313"/>
    <w:rsid w:val="00682442"/>
    <w:rsid w:val="0068374A"/>
    <w:rsid w:val="006846A4"/>
    <w:rsid w:val="00684CF6"/>
    <w:rsid w:val="00685620"/>
    <w:rsid w:val="00685A23"/>
    <w:rsid w:val="0068645E"/>
    <w:rsid w:val="00686C52"/>
    <w:rsid w:val="006872FE"/>
    <w:rsid w:val="00687A7D"/>
    <w:rsid w:val="00690A41"/>
    <w:rsid w:val="00690A8C"/>
    <w:rsid w:val="00690B38"/>
    <w:rsid w:val="00690E68"/>
    <w:rsid w:val="00691147"/>
    <w:rsid w:val="0069144E"/>
    <w:rsid w:val="00692BCC"/>
    <w:rsid w:val="006932C9"/>
    <w:rsid w:val="006934CB"/>
    <w:rsid w:val="00693552"/>
    <w:rsid w:val="006938C3"/>
    <w:rsid w:val="006939AB"/>
    <w:rsid w:val="00693ADE"/>
    <w:rsid w:val="00693DE6"/>
    <w:rsid w:val="0069402D"/>
    <w:rsid w:val="00694B18"/>
    <w:rsid w:val="00694BC0"/>
    <w:rsid w:val="00694D2F"/>
    <w:rsid w:val="00694E0F"/>
    <w:rsid w:val="00695373"/>
    <w:rsid w:val="0069726F"/>
    <w:rsid w:val="006972D0"/>
    <w:rsid w:val="00697475"/>
    <w:rsid w:val="006A05BD"/>
    <w:rsid w:val="006A0F5B"/>
    <w:rsid w:val="006A1342"/>
    <w:rsid w:val="006A16D2"/>
    <w:rsid w:val="006A1975"/>
    <w:rsid w:val="006A1A78"/>
    <w:rsid w:val="006A1AF0"/>
    <w:rsid w:val="006A20A3"/>
    <w:rsid w:val="006A2DF8"/>
    <w:rsid w:val="006A3127"/>
    <w:rsid w:val="006A3296"/>
    <w:rsid w:val="006A37EF"/>
    <w:rsid w:val="006A483E"/>
    <w:rsid w:val="006A4DDD"/>
    <w:rsid w:val="006A4E2D"/>
    <w:rsid w:val="006A5095"/>
    <w:rsid w:val="006A50EC"/>
    <w:rsid w:val="006A5488"/>
    <w:rsid w:val="006A5893"/>
    <w:rsid w:val="006A5C77"/>
    <w:rsid w:val="006A622F"/>
    <w:rsid w:val="006A6299"/>
    <w:rsid w:val="006A6FA5"/>
    <w:rsid w:val="006A737D"/>
    <w:rsid w:val="006A7F58"/>
    <w:rsid w:val="006B00DF"/>
    <w:rsid w:val="006B023C"/>
    <w:rsid w:val="006B0305"/>
    <w:rsid w:val="006B06D3"/>
    <w:rsid w:val="006B0AF5"/>
    <w:rsid w:val="006B0B0D"/>
    <w:rsid w:val="006B0D4B"/>
    <w:rsid w:val="006B0D92"/>
    <w:rsid w:val="006B138B"/>
    <w:rsid w:val="006B17C7"/>
    <w:rsid w:val="006B18BC"/>
    <w:rsid w:val="006B1C2B"/>
    <w:rsid w:val="006B1DEA"/>
    <w:rsid w:val="006B21C3"/>
    <w:rsid w:val="006B2435"/>
    <w:rsid w:val="006B2682"/>
    <w:rsid w:val="006B2715"/>
    <w:rsid w:val="006B2BA9"/>
    <w:rsid w:val="006B3071"/>
    <w:rsid w:val="006B48E2"/>
    <w:rsid w:val="006B4925"/>
    <w:rsid w:val="006B4A42"/>
    <w:rsid w:val="006B4A43"/>
    <w:rsid w:val="006B4A9B"/>
    <w:rsid w:val="006B52DE"/>
    <w:rsid w:val="006B53C1"/>
    <w:rsid w:val="006B5729"/>
    <w:rsid w:val="006B5905"/>
    <w:rsid w:val="006B5ABC"/>
    <w:rsid w:val="006B623A"/>
    <w:rsid w:val="006B645E"/>
    <w:rsid w:val="006B647A"/>
    <w:rsid w:val="006B660B"/>
    <w:rsid w:val="006B66C4"/>
    <w:rsid w:val="006B6A9F"/>
    <w:rsid w:val="006B6BD6"/>
    <w:rsid w:val="006B6C99"/>
    <w:rsid w:val="006B6D72"/>
    <w:rsid w:val="006B7084"/>
    <w:rsid w:val="006B764B"/>
    <w:rsid w:val="006C04DB"/>
    <w:rsid w:val="006C14A5"/>
    <w:rsid w:val="006C17E3"/>
    <w:rsid w:val="006C18A1"/>
    <w:rsid w:val="006C1BB1"/>
    <w:rsid w:val="006C1E26"/>
    <w:rsid w:val="006C2206"/>
    <w:rsid w:val="006C25F1"/>
    <w:rsid w:val="006C2DD7"/>
    <w:rsid w:val="006C2DF3"/>
    <w:rsid w:val="006C2E09"/>
    <w:rsid w:val="006C305E"/>
    <w:rsid w:val="006C38C4"/>
    <w:rsid w:val="006C38F3"/>
    <w:rsid w:val="006C3C08"/>
    <w:rsid w:val="006C41A8"/>
    <w:rsid w:val="006C45CB"/>
    <w:rsid w:val="006C4EB9"/>
    <w:rsid w:val="006C4FB7"/>
    <w:rsid w:val="006C53F5"/>
    <w:rsid w:val="006C5AEE"/>
    <w:rsid w:val="006C6109"/>
    <w:rsid w:val="006C6209"/>
    <w:rsid w:val="006C724B"/>
    <w:rsid w:val="006C778C"/>
    <w:rsid w:val="006C7B65"/>
    <w:rsid w:val="006C7CA8"/>
    <w:rsid w:val="006C7E23"/>
    <w:rsid w:val="006C7F5D"/>
    <w:rsid w:val="006D0673"/>
    <w:rsid w:val="006D089D"/>
    <w:rsid w:val="006D0EE5"/>
    <w:rsid w:val="006D1397"/>
    <w:rsid w:val="006D143B"/>
    <w:rsid w:val="006D14AC"/>
    <w:rsid w:val="006D1B9D"/>
    <w:rsid w:val="006D26E0"/>
    <w:rsid w:val="006D26E2"/>
    <w:rsid w:val="006D2B2C"/>
    <w:rsid w:val="006D3585"/>
    <w:rsid w:val="006D36AA"/>
    <w:rsid w:val="006D384B"/>
    <w:rsid w:val="006D3E76"/>
    <w:rsid w:val="006D4042"/>
    <w:rsid w:val="006D458B"/>
    <w:rsid w:val="006D46FA"/>
    <w:rsid w:val="006D4BAE"/>
    <w:rsid w:val="006D4CD9"/>
    <w:rsid w:val="006D4F93"/>
    <w:rsid w:val="006D5137"/>
    <w:rsid w:val="006D547B"/>
    <w:rsid w:val="006D5DC5"/>
    <w:rsid w:val="006D5F78"/>
    <w:rsid w:val="006D5FF4"/>
    <w:rsid w:val="006D607B"/>
    <w:rsid w:val="006D6447"/>
    <w:rsid w:val="006D644D"/>
    <w:rsid w:val="006D6791"/>
    <w:rsid w:val="006D6C34"/>
    <w:rsid w:val="006D6DC0"/>
    <w:rsid w:val="006D6F35"/>
    <w:rsid w:val="006D7516"/>
    <w:rsid w:val="006D7E02"/>
    <w:rsid w:val="006E0212"/>
    <w:rsid w:val="006E05F7"/>
    <w:rsid w:val="006E29A4"/>
    <w:rsid w:val="006E2B93"/>
    <w:rsid w:val="006E2D71"/>
    <w:rsid w:val="006E2DA4"/>
    <w:rsid w:val="006E3C89"/>
    <w:rsid w:val="006E40AC"/>
    <w:rsid w:val="006E4504"/>
    <w:rsid w:val="006E454D"/>
    <w:rsid w:val="006E4824"/>
    <w:rsid w:val="006E4DBA"/>
    <w:rsid w:val="006E5255"/>
    <w:rsid w:val="006E544B"/>
    <w:rsid w:val="006E549D"/>
    <w:rsid w:val="006E5616"/>
    <w:rsid w:val="006E5AA6"/>
    <w:rsid w:val="006E5BB6"/>
    <w:rsid w:val="006E612B"/>
    <w:rsid w:val="006E6254"/>
    <w:rsid w:val="006E62D1"/>
    <w:rsid w:val="006E6616"/>
    <w:rsid w:val="006E662F"/>
    <w:rsid w:val="006E6633"/>
    <w:rsid w:val="006E664A"/>
    <w:rsid w:val="006E6BD8"/>
    <w:rsid w:val="006E712E"/>
    <w:rsid w:val="006E7207"/>
    <w:rsid w:val="006E7302"/>
    <w:rsid w:val="006E739A"/>
    <w:rsid w:val="006E7841"/>
    <w:rsid w:val="006E7DD0"/>
    <w:rsid w:val="006F035E"/>
    <w:rsid w:val="006F0AA7"/>
    <w:rsid w:val="006F0BC5"/>
    <w:rsid w:val="006F0CD2"/>
    <w:rsid w:val="006F0F85"/>
    <w:rsid w:val="006F100A"/>
    <w:rsid w:val="006F144D"/>
    <w:rsid w:val="006F1F27"/>
    <w:rsid w:val="006F2039"/>
    <w:rsid w:val="006F2443"/>
    <w:rsid w:val="006F26D9"/>
    <w:rsid w:val="006F2A34"/>
    <w:rsid w:val="006F310B"/>
    <w:rsid w:val="006F3C30"/>
    <w:rsid w:val="006F3F1E"/>
    <w:rsid w:val="006F42B7"/>
    <w:rsid w:val="006F57B8"/>
    <w:rsid w:val="006F586C"/>
    <w:rsid w:val="006F58B2"/>
    <w:rsid w:val="006F6822"/>
    <w:rsid w:val="006F6AE4"/>
    <w:rsid w:val="006F6F00"/>
    <w:rsid w:val="006F7453"/>
    <w:rsid w:val="006F7508"/>
    <w:rsid w:val="006F778F"/>
    <w:rsid w:val="006F7C4B"/>
    <w:rsid w:val="006F7CA2"/>
    <w:rsid w:val="006F7ECF"/>
    <w:rsid w:val="0070020B"/>
    <w:rsid w:val="0070043D"/>
    <w:rsid w:val="007004EC"/>
    <w:rsid w:val="00700D85"/>
    <w:rsid w:val="00700DE5"/>
    <w:rsid w:val="0070111D"/>
    <w:rsid w:val="00701298"/>
    <w:rsid w:val="007013A5"/>
    <w:rsid w:val="00701C49"/>
    <w:rsid w:val="00701E00"/>
    <w:rsid w:val="00702322"/>
    <w:rsid w:val="0070236B"/>
    <w:rsid w:val="007028D1"/>
    <w:rsid w:val="00702CDD"/>
    <w:rsid w:val="00703553"/>
    <w:rsid w:val="00703671"/>
    <w:rsid w:val="007039B8"/>
    <w:rsid w:val="00703A9D"/>
    <w:rsid w:val="00703AC5"/>
    <w:rsid w:val="00703B69"/>
    <w:rsid w:val="00703F69"/>
    <w:rsid w:val="0070454D"/>
    <w:rsid w:val="0070481A"/>
    <w:rsid w:val="0070493E"/>
    <w:rsid w:val="007052A0"/>
    <w:rsid w:val="007056D2"/>
    <w:rsid w:val="00705FBE"/>
    <w:rsid w:val="00706863"/>
    <w:rsid w:val="007069F5"/>
    <w:rsid w:val="007073D4"/>
    <w:rsid w:val="007076E4"/>
    <w:rsid w:val="007078E2"/>
    <w:rsid w:val="00707963"/>
    <w:rsid w:val="00707A07"/>
    <w:rsid w:val="00707D03"/>
    <w:rsid w:val="00710627"/>
    <w:rsid w:val="00710A5E"/>
    <w:rsid w:val="00710CAE"/>
    <w:rsid w:val="00710E80"/>
    <w:rsid w:val="00711464"/>
    <w:rsid w:val="0071155D"/>
    <w:rsid w:val="007116F3"/>
    <w:rsid w:val="007118DC"/>
    <w:rsid w:val="0071203C"/>
    <w:rsid w:val="0071236F"/>
    <w:rsid w:val="0071254C"/>
    <w:rsid w:val="00712A07"/>
    <w:rsid w:val="00712EEC"/>
    <w:rsid w:val="0071307B"/>
    <w:rsid w:val="0071348A"/>
    <w:rsid w:val="00713ACE"/>
    <w:rsid w:val="00713B22"/>
    <w:rsid w:val="00714090"/>
    <w:rsid w:val="007146FA"/>
    <w:rsid w:val="00714887"/>
    <w:rsid w:val="00714B8F"/>
    <w:rsid w:val="00714C05"/>
    <w:rsid w:val="00715010"/>
    <w:rsid w:val="00715EB0"/>
    <w:rsid w:val="0071604A"/>
    <w:rsid w:val="007160C4"/>
    <w:rsid w:val="0071712A"/>
    <w:rsid w:val="00717EEA"/>
    <w:rsid w:val="0072041C"/>
    <w:rsid w:val="00720625"/>
    <w:rsid w:val="007209DD"/>
    <w:rsid w:val="00720BB4"/>
    <w:rsid w:val="0072133B"/>
    <w:rsid w:val="00721378"/>
    <w:rsid w:val="00721A4B"/>
    <w:rsid w:val="007221E7"/>
    <w:rsid w:val="007222D3"/>
    <w:rsid w:val="00722A50"/>
    <w:rsid w:val="007232EA"/>
    <w:rsid w:val="007233AE"/>
    <w:rsid w:val="00723720"/>
    <w:rsid w:val="00723A1F"/>
    <w:rsid w:val="00723E93"/>
    <w:rsid w:val="0072420B"/>
    <w:rsid w:val="007242EC"/>
    <w:rsid w:val="0072464B"/>
    <w:rsid w:val="00724D11"/>
    <w:rsid w:val="00725590"/>
    <w:rsid w:val="00725972"/>
    <w:rsid w:val="00725A23"/>
    <w:rsid w:val="00725C80"/>
    <w:rsid w:val="00725CB7"/>
    <w:rsid w:val="00725EB9"/>
    <w:rsid w:val="00725F9B"/>
    <w:rsid w:val="007264B2"/>
    <w:rsid w:val="007264D3"/>
    <w:rsid w:val="007267E3"/>
    <w:rsid w:val="00726BAA"/>
    <w:rsid w:val="00726C79"/>
    <w:rsid w:val="00726DFF"/>
    <w:rsid w:val="0072708E"/>
    <w:rsid w:val="0073038A"/>
    <w:rsid w:val="0073121C"/>
    <w:rsid w:val="0073152E"/>
    <w:rsid w:val="00731F48"/>
    <w:rsid w:val="00732679"/>
    <w:rsid w:val="00732EB7"/>
    <w:rsid w:val="00733004"/>
    <w:rsid w:val="00733FE8"/>
    <w:rsid w:val="00734356"/>
    <w:rsid w:val="0073459F"/>
    <w:rsid w:val="0073526B"/>
    <w:rsid w:val="00735828"/>
    <w:rsid w:val="00735921"/>
    <w:rsid w:val="00735BCA"/>
    <w:rsid w:val="007360B4"/>
    <w:rsid w:val="00736AB3"/>
    <w:rsid w:val="00736BF7"/>
    <w:rsid w:val="00736CC3"/>
    <w:rsid w:val="00736E01"/>
    <w:rsid w:val="00736EC1"/>
    <w:rsid w:val="00736EF7"/>
    <w:rsid w:val="007372AB"/>
    <w:rsid w:val="0073772C"/>
    <w:rsid w:val="0073794D"/>
    <w:rsid w:val="00737C71"/>
    <w:rsid w:val="00740470"/>
    <w:rsid w:val="00740CEE"/>
    <w:rsid w:val="00740E5D"/>
    <w:rsid w:val="00740F82"/>
    <w:rsid w:val="00741DBF"/>
    <w:rsid w:val="0074214D"/>
    <w:rsid w:val="007428C2"/>
    <w:rsid w:val="00742D22"/>
    <w:rsid w:val="00742D95"/>
    <w:rsid w:val="00743199"/>
    <w:rsid w:val="00743E32"/>
    <w:rsid w:val="00744554"/>
    <w:rsid w:val="00744A5A"/>
    <w:rsid w:val="00744F7C"/>
    <w:rsid w:val="007452EA"/>
    <w:rsid w:val="00745AF5"/>
    <w:rsid w:val="00745FD7"/>
    <w:rsid w:val="007460E8"/>
    <w:rsid w:val="00747340"/>
    <w:rsid w:val="00747548"/>
    <w:rsid w:val="007477EA"/>
    <w:rsid w:val="007479EA"/>
    <w:rsid w:val="00747B3E"/>
    <w:rsid w:val="00747E4D"/>
    <w:rsid w:val="00747E9B"/>
    <w:rsid w:val="00747ED1"/>
    <w:rsid w:val="0075015B"/>
    <w:rsid w:val="007509B2"/>
    <w:rsid w:val="007509D5"/>
    <w:rsid w:val="00750C12"/>
    <w:rsid w:val="00751105"/>
    <w:rsid w:val="0075116B"/>
    <w:rsid w:val="007511DD"/>
    <w:rsid w:val="00752414"/>
    <w:rsid w:val="007527CA"/>
    <w:rsid w:val="00752A12"/>
    <w:rsid w:val="00755D04"/>
    <w:rsid w:val="007560AE"/>
    <w:rsid w:val="007567E3"/>
    <w:rsid w:val="00756BC2"/>
    <w:rsid w:val="00756C1B"/>
    <w:rsid w:val="00757BEC"/>
    <w:rsid w:val="00757C99"/>
    <w:rsid w:val="00757F05"/>
    <w:rsid w:val="00757FDF"/>
    <w:rsid w:val="00760294"/>
    <w:rsid w:val="00760411"/>
    <w:rsid w:val="0076066D"/>
    <w:rsid w:val="0076099E"/>
    <w:rsid w:val="00760D98"/>
    <w:rsid w:val="00760FDB"/>
    <w:rsid w:val="0076135A"/>
    <w:rsid w:val="007614DC"/>
    <w:rsid w:val="00761588"/>
    <w:rsid w:val="007617A5"/>
    <w:rsid w:val="007621AC"/>
    <w:rsid w:val="00762404"/>
    <w:rsid w:val="00762E63"/>
    <w:rsid w:val="00762E8B"/>
    <w:rsid w:val="007637B2"/>
    <w:rsid w:val="00763820"/>
    <w:rsid w:val="00763FF6"/>
    <w:rsid w:val="007645D3"/>
    <w:rsid w:val="00764BF6"/>
    <w:rsid w:val="00765657"/>
    <w:rsid w:val="00765686"/>
    <w:rsid w:val="00765D27"/>
    <w:rsid w:val="00765E73"/>
    <w:rsid w:val="0076603D"/>
    <w:rsid w:val="007660E8"/>
    <w:rsid w:val="00766104"/>
    <w:rsid w:val="0076628F"/>
    <w:rsid w:val="00766B88"/>
    <w:rsid w:val="00767222"/>
    <w:rsid w:val="0076740B"/>
    <w:rsid w:val="00767E2D"/>
    <w:rsid w:val="00771811"/>
    <w:rsid w:val="0077208C"/>
    <w:rsid w:val="007729B9"/>
    <w:rsid w:val="00772D87"/>
    <w:rsid w:val="00772FF0"/>
    <w:rsid w:val="0077337E"/>
    <w:rsid w:val="007734BF"/>
    <w:rsid w:val="00773BDC"/>
    <w:rsid w:val="00774D73"/>
    <w:rsid w:val="007751E8"/>
    <w:rsid w:val="00776434"/>
    <w:rsid w:val="00776B55"/>
    <w:rsid w:val="00776FAB"/>
    <w:rsid w:val="00776FF7"/>
    <w:rsid w:val="007770D3"/>
    <w:rsid w:val="007777A1"/>
    <w:rsid w:val="00777912"/>
    <w:rsid w:val="00777B94"/>
    <w:rsid w:val="00777C2A"/>
    <w:rsid w:val="00777D08"/>
    <w:rsid w:val="00777EA2"/>
    <w:rsid w:val="00780C73"/>
    <w:rsid w:val="00780FE7"/>
    <w:rsid w:val="007811B0"/>
    <w:rsid w:val="007811F2"/>
    <w:rsid w:val="00781C34"/>
    <w:rsid w:val="007826E5"/>
    <w:rsid w:val="00783F6D"/>
    <w:rsid w:val="007840AC"/>
    <w:rsid w:val="00784261"/>
    <w:rsid w:val="00784277"/>
    <w:rsid w:val="00784572"/>
    <w:rsid w:val="00784B67"/>
    <w:rsid w:val="00784E2B"/>
    <w:rsid w:val="0078538A"/>
    <w:rsid w:val="007855C7"/>
    <w:rsid w:val="007857C3"/>
    <w:rsid w:val="00786611"/>
    <w:rsid w:val="00786797"/>
    <w:rsid w:val="00786FB6"/>
    <w:rsid w:val="00787009"/>
    <w:rsid w:val="00787679"/>
    <w:rsid w:val="00787BB8"/>
    <w:rsid w:val="007901A9"/>
    <w:rsid w:val="007901FD"/>
    <w:rsid w:val="00790250"/>
    <w:rsid w:val="00790BB3"/>
    <w:rsid w:val="00790D3B"/>
    <w:rsid w:val="00791058"/>
    <w:rsid w:val="0079149C"/>
    <w:rsid w:val="007916F7"/>
    <w:rsid w:val="007918A2"/>
    <w:rsid w:val="00791DE6"/>
    <w:rsid w:val="007925E7"/>
    <w:rsid w:val="007926EF"/>
    <w:rsid w:val="00792718"/>
    <w:rsid w:val="00792749"/>
    <w:rsid w:val="0079291B"/>
    <w:rsid w:val="00792A13"/>
    <w:rsid w:val="00792E2D"/>
    <w:rsid w:val="00792FE4"/>
    <w:rsid w:val="0079355D"/>
    <w:rsid w:val="00793DCA"/>
    <w:rsid w:val="00794432"/>
    <w:rsid w:val="00794BD0"/>
    <w:rsid w:val="007956FF"/>
    <w:rsid w:val="007958B5"/>
    <w:rsid w:val="0079673C"/>
    <w:rsid w:val="007969B8"/>
    <w:rsid w:val="00796D27"/>
    <w:rsid w:val="0079724C"/>
    <w:rsid w:val="00797FA9"/>
    <w:rsid w:val="007A0C6C"/>
    <w:rsid w:val="007A0D4B"/>
    <w:rsid w:val="007A0FEF"/>
    <w:rsid w:val="007A1349"/>
    <w:rsid w:val="007A1B15"/>
    <w:rsid w:val="007A1D85"/>
    <w:rsid w:val="007A2010"/>
    <w:rsid w:val="007A212E"/>
    <w:rsid w:val="007A2350"/>
    <w:rsid w:val="007A27C0"/>
    <w:rsid w:val="007A2955"/>
    <w:rsid w:val="007A3262"/>
    <w:rsid w:val="007A37FD"/>
    <w:rsid w:val="007A3C75"/>
    <w:rsid w:val="007A41EB"/>
    <w:rsid w:val="007A422F"/>
    <w:rsid w:val="007A46D8"/>
    <w:rsid w:val="007A5E97"/>
    <w:rsid w:val="007A6831"/>
    <w:rsid w:val="007A6896"/>
    <w:rsid w:val="007A68BD"/>
    <w:rsid w:val="007A68F2"/>
    <w:rsid w:val="007A6DDF"/>
    <w:rsid w:val="007A6DF6"/>
    <w:rsid w:val="007A7B2A"/>
    <w:rsid w:val="007A7DD5"/>
    <w:rsid w:val="007B0018"/>
    <w:rsid w:val="007B039E"/>
    <w:rsid w:val="007B050A"/>
    <w:rsid w:val="007B05A1"/>
    <w:rsid w:val="007B07EF"/>
    <w:rsid w:val="007B1229"/>
    <w:rsid w:val="007B1437"/>
    <w:rsid w:val="007B1B88"/>
    <w:rsid w:val="007B2174"/>
    <w:rsid w:val="007B236A"/>
    <w:rsid w:val="007B26E5"/>
    <w:rsid w:val="007B2874"/>
    <w:rsid w:val="007B2CD6"/>
    <w:rsid w:val="007B2ECA"/>
    <w:rsid w:val="007B3368"/>
    <w:rsid w:val="007B3869"/>
    <w:rsid w:val="007B3E8A"/>
    <w:rsid w:val="007B3EC5"/>
    <w:rsid w:val="007B403E"/>
    <w:rsid w:val="007B436C"/>
    <w:rsid w:val="007B4481"/>
    <w:rsid w:val="007B4A17"/>
    <w:rsid w:val="007B553D"/>
    <w:rsid w:val="007B6A51"/>
    <w:rsid w:val="007B6B6A"/>
    <w:rsid w:val="007B6D4F"/>
    <w:rsid w:val="007B6E30"/>
    <w:rsid w:val="007B6FD0"/>
    <w:rsid w:val="007B7134"/>
    <w:rsid w:val="007B7D07"/>
    <w:rsid w:val="007C0581"/>
    <w:rsid w:val="007C0731"/>
    <w:rsid w:val="007C08AC"/>
    <w:rsid w:val="007C100C"/>
    <w:rsid w:val="007C189E"/>
    <w:rsid w:val="007C24F2"/>
    <w:rsid w:val="007C26A0"/>
    <w:rsid w:val="007C2D4C"/>
    <w:rsid w:val="007C33DC"/>
    <w:rsid w:val="007C358F"/>
    <w:rsid w:val="007C3D57"/>
    <w:rsid w:val="007C46D4"/>
    <w:rsid w:val="007C47E1"/>
    <w:rsid w:val="007C4BEC"/>
    <w:rsid w:val="007C505D"/>
    <w:rsid w:val="007C5337"/>
    <w:rsid w:val="007C5FEE"/>
    <w:rsid w:val="007C6114"/>
    <w:rsid w:val="007C62EF"/>
    <w:rsid w:val="007C656E"/>
    <w:rsid w:val="007C72CE"/>
    <w:rsid w:val="007D01C2"/>
    <w:rsid w:val="007D047F"/>
    <w:rsid w:val="007D066F"/>
    <w:rsid w:val="007D0727"/>
    <w:rsid w:val="007D07ED"/>
    <w:rsid w:val="007D0BB2"/>
    <w:rsid w:val="007D0F30"/>
    <w:rsid w:val="007D124D"/>
    <w:rsid w:val="007D148E"/>
    <w:rsid w:val="007D1C1D"/>
    <w:rsid w:val="007D2325"/>
    <w:rsid w:val="007D49A8"/>
    <w:rsid w:val="007D563F"/>
    <w:rsid w:val="007D5799"/>
    <w:rsid w:val="007D5A21"/>
    <w:rsid w:val="007D5FF2"/>
    <w:rsid w:val="007D609C"/>
    <w:rsid w:val="007D6633"/>
    <w:rsid w:val="007D6889"/>
    <w:rsid w:val="007D7449"/>
    <w:rsid w:val="007D76D5"/>
    <w:rsid w:val="007D7BCB"/>
    <w:rsid w:val="007D7F81"/>
    <w:rsid w:val="007E00FA"/>
    <w:rsid w:val="007E035E"/>
    <w:rsid w:val="007E073D"/>
    <w:rsid w:val="007E0A24"/>
    <w:rsid w:val="007E116D"/>
    <w:rsid w:val="007E1392"/>
    <w:rsid w:val="007E13CD"/>
    <w:rsid w:val="007E13E6"/>
    <w:rsid w:val="007E1A2A"/>
    <w:rsid w:val="007E1AA3"/>
    <w:rsid w:val="007E1E25"/>
    <w:rsid w:val="007E1F87"/>
    <w:rsid w:val="007E26C0"/>
    <w:rsid w:val="007E2A11"/>
    <w:rsid w:val="007E2B22"/>
    <w:rsid w:val="007E2C35"/>
    <w:rsid w:val="007E2F28"/>
    <w:rsid w:val="007E331B"/>
    <w:rsid w:val="007E334B"/>
    <w:rsid w:val="007E34A6"/>
    <w:rsid w:val="007E459E"/>
    <w:rsid w:val="007E47B0"/>
    <w:rsid w:val="007E4EDD"/>
    <w:rsid w:val="007E580D"/>
    <w:rsid w:val="007E59CC"/>
    <w:rsid w:val="007E5F4C"/>
    <w:rsid w:val="007E6127"/>
    <w:rsid w:val="007E6452"/>
    <w:rsid w:val="007E747A"/>
    <w:rsid w:val="007E74E2"/>
    <w:rsid w:val="007E7DB5"/>
    <w:rsid w:val="007E7EAC"/>
    <w:rsid w:val="007F0064"/>
    <w:rsid w:val="007F01C2"/>
    <w:rsid w:val="007F0ADC"/>
    <w:rsid w:val="007F0D4D"/>
    <w:rsid w:val="007F1156"/>
    <w:rsid w:val="007F16AA"/>
    <w:rsid w:val="007F184C"/>
    <w:rsid w:val="007F1D14"/>
    <w:rsid w:val="007F1D1C"/>
    <w:rsid w:val="007F2434"/>
    <w:rsid w:val="007F2C02"/>
    <w:rsid w:val="007F2D3C"/>
    <w:rsid w:val="007F304A"/>
    <w:rsid w:val="007F3418"/>
    <w:rsid w:val="007F3982"/>
    <w:rsid w:val="007F3E82"/>
    <w:rsid w:val="007F3FFB"/>
    <w:rsid w:val="007F4119"/>
    <w:rsid w:val="007F41DD"/>
    <w:rsid w:val="007F43C4"/>
    <w:rsid w:val="007F4DD3"/>
    <w:rsid w:val="007F5B3E"/>
    <w:rsid w:val="007F5D47"/>
    <w:rsid w:val="007F644B"/>
    <w:rsid w:val="007F64E5"/>
    <w:rsid w:val="007F6A23"/>
    <w:rsid w:val="007F6AFF"/>
    <w:rsid w:val="007F7A9F"/>
    <w:rsid w:val="008010C8"/>
    <w:rsid w:val="008021A8"/>
    <w:rsid w:val="008021F4"/>
    <w:rsid w:val="0080294E"/>
    <w:rsid w:val="00802CD4"/>
    <w:rsid w:val="00802F88"/>
    <w:rsid w:val="00803195"/>
    <w:rsid w:val="00803658"/>
    <w:rsid w:val="00803774"/>
    <w:rsid w:val="00803E09"/>
    <w:rsid w:val="00803EA0"/>
    <w:rsid w:val="0080402E"/>
    <w:rsid w:val="00804080"/>
    <w:rsid w:val="00804213"/>
    <w:rsid w:val="00804262"/>
    <w:rsid w:val="00804F2E"/>
    <w:rsid w:val="0080520B"/>
    <w:rsid w:val="0080523B"/>
    <w:rsid w:val="00805424"/>
    <w:rsid w:val="00805932"/>
    <w:rsid w:val="00805D9A"/>
    <w:rsid w:val="00805F69"/>
    <w:rsid w:val="008061DA"/>
    <w:rsid w:val="00806308"/>
    <w:rsid w:val="008065B7"/>
    <w:rsid w:val="00806AF9"/>
    <w:rsid w:val="00806B0C"/>
    <w:rsid w:val="00806EB6"/>
    <w:rsid w:val="00806F43"/>
    <w:rsid w:val="008079DE"/>
    <w:rsid w:val="00807DE5"/>
    <w:rsid w:val="0081019F"/>
    <w:rsid w:val="008102D2"/>
    <w:rsid w:val="00810881"/>
    <w:rsid w:val="008109BB"/>
    <w:rsid w:val="00810A30"/>
    <w:rsid w:val="0081137A"/>
    <w:rsid w:val="00811762"/>
    <w:rsid w:val="00811AEB"/>
    <w:rsid w:val="00811D3A"/>
    <w:rsid w:val="008123C5"/>
    <w:rsid w:val="0081316B"/>
    <w:rsid w:val="00813741"/>
    <w:rsid w:val="0081388E"/>
    <w:rsid w:val="00813A46"/>
    <w:rsid w:val="0081454D"/>
    <w:rsid w:val="008149BF"/>
    <w:rsid w:val="00814B04"/>
    <w:rsid w:val="00814BAB"/>
    <w:rsid w:val="00814C96"/>
    <w:rsid w:val="00815105"/>
    <w:rsid w:val="0081538C"/>
    <w:rsid w:val="00815520"/>
    <w:rsid w:val="00815A79"/>
    <w:rsid w:val="0081677A"/>
    <w:rsid w:val="00816812"/>
    <w:rsid w:val="00816A34"/>
    <w:rsid w:val="00816B2D"/>
    <w:rsid w:val="00816F55"/>
    <w:rsid w:val="00816F8D"/>
    <w:rsid w:val="008173E7"/>
    <w:rsid w:val="00817A51"/>
    <w:rsid w:val="00817E12"/>
    <w:rsid w:val="008210A6"/>
    <w:rsid w:val="00821908"/>
    <w:rsid w:val="0082315E"/>
    <w:rsid w:val="00823346"/>
    <w:rsid w:val="00823B8C"/>
    <w:rsid w:val="008247EA"/>
    <w:rsid w:val="00824C48"/>
    <w:rsid w:val="00825AA4"/>
    <w:rsid w:val="00825FA2"/>
    <w:rsid w:val="0082664F"/>
    <w:rsid w:val="008272CD"/>
    <w:rsid w:val="00827E9A"/>
    <w:rsid w:val="008305C9"/>
    <w:rsid w:val="00830853"/>
    <w:rsid w:val="0083094F"/>
    <w:rsid w:val="00831003"/>
    <w:rsid w:val="00831170"/>
    <w:rsid w:val="0083235A"/>
    <w:rsid w:val="0083288F"/>
    <w:rsid w:val="00832D49"/>
    <w:rsid w:val="00832FD0"/>
    <w:rsid w:val="0083302F"/>
    <w:rsid w:val="0083357B"/>
    <w:rsid w:val="00833601"/>
    <w:rsid w:val="008337DB"/>
    <w:rsid w:val="00833D74"/>
    <w:rsid w:val="008343ED"/>
    <w:rsid w:val="00834559"/>
    <w:rsid w:val="00834BFC"/>
    <w:rsid w:val="00835211"/>
    <w:rsid w:val="008356B0"/>
    <w:rsid w:val="00835D68"/>
    <w:rsid w:val="00835E25"/>
    <w:rsid w:val="0083609D"/>
    <w:rsid w:val="008366F1"/>
    <w:rsid w:val="0083674F"/>
    <w:rsid w:val="00836C90"/>
    <w:rsid w:val="00836F26"/>
    <w:rsid w:val="008370D8"/>
    <w:rsid w:val="0083736D"/>
    <w:rsid w:val="0083799C"/>
    <w:rsid w:val="00837A90"/>
    <w:rsid w:val="00837F1E"/>
    <w:rsid w:val="008404AB"/>
    <w:rsid w:val="0084131B"/>
    <w:rsid w:val="00841510"/>
    <w:rsid w:val="00841E75"/>
    <w:rsid w:val="008423C5"/>
    <w:rsid w:val="00842622"/>
    <w:rsid w:val="00842CE7"/>
    <w:rsid w:val="00842E36"/>
    <w:rsid w:val="008436DF"/>
    <w:rsid w:val="00843AB7"/>
    <w:rsid w:val="00844C9C"/>
    <w:rsid w:val="008459E5"/>
    <w:rsid w:val="008463F3"/>
    <w:rsid w:val="008469B6"/>
    <w:rsid w:val="00846D24"/>
    <w:rsid w:val="008473FB"/>
    <w:rsid w:val="008476AA"/>
    <w:rsid w:val="00850C75"/>
    <w:rsid w:val="008513C0"/>
    <w:rsid w:val="008517F5"/>
    <w:rsid w:val="008526DD"/>
    <w:rsid w:val="00852ED7"/>
    <w:rsid w:val="0085311C"/>
    <w:rsid w:val="008533EA"/>
    <w:rsid w:val="00853634"/>
    <w:rsid w:val="00854022"/>
    <w:rsid w:val="00854185"/>
    <w:rsid w:val="008545D0"/>
    <w:rsid w:val="008547EB"/>
    <w:rsid w:val="008555F3"/>
    <w:rsid w:val="008556F8"/>
    <w:rsid w:val="00855BA9"/>
    <w:rsid w:val="00855D39"/>
    <w:rsid w:val="008560B6"/>
    <w:rsid w:val="00856176"/>
    <w:rsid w:val="008564D4"/>
    <w:rsid w:val="0085665E"/>
    <w:rsid w:val="00856924"/>
    <w:rsid w:val="00857FEB"/>
    <w:rsid w:val="0086032A"/>
    <w:rsid w:val="008606F2"/>
    <w:rsid w:val="00860B74"/>
    <w:rsid w:val="008619CE"/>
    <w:rsid w:val="008619D8"/>
    <w:rsid w:val="00861D7C"/>
    <w:rsid w:val="00861DB3"/>
    <w:rsid w:val="0086231F"/>
    <w:rsid w:val="008627D1"/>
    <w:rsid w:val="00862911"/>
    <w:rsid w:val="00862E0A"/>
    <w:rsid w:val="008633AE"/>
    <w:rsid w:val="00863B1B"/>
    <w:rsid w:val="00863EE5"/>
    <w:rsid w:val="008640C5"/>
    <w:rsid w:val="00864837"/>
    <w:rsid w:val="00865345"/>
    <w:rsid w:val="00865703"/>
    <w:rsid w:val="00865B7E"/>
    <w:rsid w:val="00865EFE"/>
    <w:rsid w:val="0086656E"/>
    <w:rsid w:val="008668B6"/>
    <w:rsid w:val="00866BD6"/>
    <w:rsid w:val="008671FC"/>
    <w:rsid w:val="00867318"/>
    <w:rsid w:val="0086745A"/>
    <w:rsid w:val="00867AD1"/>
    <w:rsid w:val="008703A1"/>
    <w:rsid w:val="008703E1"/>
    <w:rsid w:val="0087055B"/>
    <w:rsid w:val="00870CE2"/>
    <w:rsid w:val="00871812"/>
    <w:rsid w:val="008718B1"/>
    <w:rsid w:val="008718E4"/>
    <w:rsid w:val="00871FB7"/>
    <w:rsid w:val="00872B8F"/>
    <w:rsid w:val="00872C68"/>
    <w:rsid w:val="00872EC7"/>
    <w:rsid w:val="008734B8"/>
    <w:rsid w:val="008738F6"/>
    <w:rsid w:val="00874372"/>
    <w:rsid w:val="00874450"/>
    <w:rsid w:val="008744A1"/>
    <w:rsid w:val="0087482F"/>
    <w:rsid w:val="00874F78"/>
    <w:rsid w:val="008753BB"/>
    <w:rsid w:val="00875BD8"/>
    <w:rsid w:val="00876BA1"/>
    <w:rsid w:val="008773C6"/>
    <w:rsid w:val="0087782C"/>
    <w:rsid w:val="00880084"/>
    <w:rsid w:val="0088011E"/>
    <w:rsid w:val="008802F6"/>
    <w:rsid w:val="00880309"/>
    <w:rsid w:val="0088063F"/>
    <w:rsid w:val="008807E4"/>
    <w:rsid w:val="0088097B"/>
    <w:rsid w:val="0088099F"/>
    <w:rsid w:val="00881001"/>
    <w:rsid w:val="00881170"/>
    <w:rsid w:val="008812D4"/>
    <w:rsid w:val="008820C2"/>
    <w:rsid w:val="00883324"/>
    <w:rsid w:val="00883885"/>
    <w:rsid w:val="00883D82"/>
    <w:rsid w:val="00884C74"/>
    <w:rsid w:val="00884FE1"/>
    <w:rsid w:val="0088531A"/>
    <w:rsid w:val="008855E7"/>
    <w:rsid w:val="008857FB"/>
    <w:rsid w:val="00885ADB"/>
    <w:rsid w:val="00886100"/>
    <w:rsid w:val="00886321"/>
    <w:rsid w:val="00886491"/>
    <w:rsid w:val="00886A26"/>
    <w:rsid w:val="00886D28"/>
    <w:rsid w:val="0088736E"/>
    <w:rsid w:val="00887839"/>
    <w:rsid w:val="00887C6E"/>
    <w:rsid w:val="00890028"/>
    <w:rsid w:val="008901B4"/>
    <w:rsid w:val="00890A97"/>
    <w:rsid w:val="00890D8F"/>
    <w:rsid w:val="00890DE0"/>
    <w:rsid w:val="00890EAF"/>
    <w:rsid w:val="008912C8"/>
    <w:rsid w:val="00892C6D"/>
    <w:rsid w:val="0089304B"/>
    <w:rsid w:val="00893455"/>
    <w:rsid w:val="00893497"/>
    <w:rsid w:val="0089381D"/>
    <w:rsid w:val="00893A85"/>
    <w:rsid w:val="00893BA6"/>
    <w:rsid w:val="00894E63"/>
    <w:rsid w:val="0089575F"/>
    <w:rsid w:val="008962EA"/>
    <w:rsid w:val="00896330"/>
    <w:rsid w:val="00896656"/>
    <w:rsid w:val="008966C1"/>
    <w:rsid w:val="00896D8B"/>
    <w:rsid w:val="00896DFD"/>
    <w:rsid w:val="00896ECF"/>
    <w:rsid w:val="0089722E"/>
    <w:rsid w:val="00897AE1"/>
    <w:rsid w:val="00897AF0"/>
    <w:rsid w:val="00897DDD"/>
    <w:rsid w:val="008A0377"/>
    <w:rsid w:val="008A07FF"/>
    <w:rsid w:val="008A0A0D"/>
    <w:rsid w:val="008A1470"/>
    <w:rsid w:val="008A161C"/>
    <w:rsid w:val="008A2629"/>
    <w:rsid w:val="008A2A6C"/>
    <w:rsid w:val="008A38F3"/>
    <w:rsid w:val="008A3D8D"/>
    <w:rsid w:val="008A3E46"/>
    <w:rsid w:val="008A4B0D"/>
    <w:rsid w:val="008A5916"/>
    <w:rsid w:val="008A5C60"/>
    <w:rsid w:val="008A6141"/>
    <w:rsid w:val="008A64FF"/>
    <w:rsid w:val="008A68F3"/>
    <w:rsid w:val="008A72C3"/>
    <w:rsid w:val="008A735A"/>
    <w:rsid w:val="008A7662"/>
    <w:rsid w:val="008A7A99"/>
    <w:rsid w:val="008A7C35"/>
    <w:rsid w:val="008A7F9B"/>
    <w:rsid w:val="008B019F"/>
    <w:rsid w:val="008B0220"/>
    <w:rsid w:val="008B0334"/>
    <w:rsid w:val="008B098A"/>
    <w:rsid w:val="008B0B1E"/>
    <w:rsid w:val="008B0CFF"/>
    <w:rsid w:val="008B1A98"/>
    <w:rsid w:val="008B1ADD"/>
    <w:rsid w:val="008B1B43"/>
    <w:rsid w:val="008B1FD5"/>
    <w:rsid w:val="008B2392"/>
    <w:rsid w:val="008B281A"/>
    <w:rsid w:val="008B2F15"/>
    <w:rsid w:val="008B3210"/>
    <w:rsid w:val="008B32B0"/>
    <w:rsid w:val="008B3956"/>
    <w:rsid w:val="008B3999"/>
    <w:rsid w:val="008B409D"/>
    <w:rsid w:val="008B49E9"/>
    <w:rsid w:val="008B49F5"/>
    <w:rsid w:val="008B4BF0"/>
    <w:rsid w:val="008B573E"/>
    <w:rsid w:val="008B5741"/>
    <w:rsid w:val="008B590F"/>
    <w:rsid w:val="008B5D56"/>
    <w:rsid w:val="008B5F92"/>
    <w:rsid w:val="008B6774"/>
    <w:rsid w:val="008B6A26"/>
    <w:rsid w:val="008B6AC8"/>
    <w:rsid w:val="008B7065"/>
    <w:rsid w:val="008B74BF"/>
    <w:rsid w:val="008B7717"/>
    <w:rsid w:val="008B794E"/>
    <w:rsid w:val="008B79AA"/>
    <w:rsid w:val="008B79CD"/>
    <w:rsid w:val="008B7E3A"/>
    <w:rsid w:val="008C02B1"/>
    <w:rsid w:val="008C11E3"/>
    <w:rsid w:val="008C192F"/>
    <w:rsid w:val="008C1F3C"/>
    <w:rsid w:val="008C22A4"/>
    <w:rsid w:val="008C242A"/>
    <w:rsid w:val="008C25E9"/>
    <w:rsid w:val="008C2948"/>
    <w:rsid w:val="008C2957"/>
    <w:rsid w:val="008C32B9"/>
    <w:rsid w:val="008C32EB"/>
    <w:rsid w:val="008C35E0"/>
    <w:rsid w:val="008C37AD"/>
    <w:rsid w:val="008C394D"/>
    <w:rsid w:val="008C4CA7"/>
    <w:rsid w:val="008C4DBE"/>
    <w:rsid w:val="008C533A"/>
    <w:rsid w:val="008C5A8D"/>
    <w:rsid w:val="008C5AFE"/>
    <w:rsid w:val="008C5B72"/>
    <w:rsid w:val="008C5F76"/>
    <w:rsid w:val="008C5F9E"/>
    <w:rsid w:val="008C6029"/>
    <w:rsid w:val="008C62EA"/>
    <w:rsid w:val="008C6A28"/>
    <w:rsid w:val="008C6F44"/>
    <w:rsid w:val="008C743D"/>
    <w:rsid w:val="008C77E5"/>
    <w:rsid w:val="008C79F6"/>
    <w:rsid w:val="008C7C83"/>
    <w:rsid w:val="008D0190"/>
    <w:rsid w:val="008D0E24"/>
    <w:rsid w:val="008D1749"/>
    <w:rsid w:val="008D1E2F"/>
    <w:rsid w:val="008D1EF2"/>
    <w:rsid w:val="008D2A9D"/>
    <w:rsid w:val="008D2B06"/>
    <w:rsid w:val="008D31ED"/>
    <w:rsid w:val="008D35B3"/>
    <w:rsid w:val="008D39EF"/>
    <w:rsid w:val="008D3A50"/>
    <w:rsid w:val="008D4872"/>
    <w:rsid w:val="008D4BFC"/>
    <w:rsid w:val="008D586E"/>
    <w:rsid w:val="008D6367"/>
    <w:rsid w:val="008D724F"/>
    <w:rsid w:val="008D74FB"/>
    <w:rsid w:val="008D7BAC"/>
    <w:rsid w:val="008D7BC1"/>
    <w:rsid w:val="008D7ECF"/>
    <w:rsid w:val="008D7FE6"/>
    <w:rsid w:val="008E017E"/>
    <w:rsid w:val="008E02F1"/>
    <w:rsid w:val="008E052F"/>
    <w:rsid w:val="008E1D47"/>
    <w:rsid w:val="008E1D51"/>
    <w:rsid w:val="008E1E3A"/>
    <w:rsid w:val="008E2934"/>
    <w:rsid w:val="008E313A"/>
    <w:rsid w:val="008E3313"/>
    <w:rsid w:val="008E354D"/>
    <w:rsid w:val="008E3825"/>
    <w:rsid w:val="008E3945"/>
    <w:rsid w:val="008E4491"/>
    <w:rsid w:val="008E49FD"/>
    <w:rsid w:val="008E4D88"/>
    <w:rsid w:val="008E4FCA"/>
    <w:rsid w:val="008E53DE"/>
    <w:rsid w:val="008E589D"/>
    <w:rsid w:val="008E5DDD"/>
    <w:rsid w:val="008E5E2E"/>
    <w:rsid w:val="008F01A4"/>
    <w:rsid w:val="008F092A"/>
    <w:rsid w:val="008F095E"/>
    <w:rsid w:val="008F0CEF"/>
    <w:rsid w:val="008F1025"/>
    <w:rsid w:val="008F10BB"/>
    <w:rsid w:val="008F2641"/>
    <w:rsid w:val="008F2D68"/>
    <w:rsid w:val="008F3C4E"/>
    <w:rsid w:val="008F4147"/>
    <w:rsid w:val="008F4150"/>
    <w:rsid w:val="008F41F7"/>
    <w:rsid w:val="008F43EE"/>
    <w:rsid w:val="008F544B"/>
    <w:rsid w:val="008F59FB"/>
    <w:rsid w:val="008F6020"/>
    <w:rsid w:val="008F62D3"/>
    <w:rsid w:val="008F6431"/>
    <w:rsid w:val="008F6723"/>
    <w:rsid w:val="008F6875"/>
    <w:rsid w:val="008F6961"/>
    <w:rsid w:val="008F6D80"/>
    <w:rsid w:val="008F748A"/>
    <w:rsid w:val="008F75B6"/>
    <w:rsid w:val="008F7CEE"/>
    <w:rsid w:val="008F7FD6"/>
    <w:rsid w:val="0090003F"/>
    <w:rsid w:val="00900446"/>
    <w:rsid w:val="0090056F"/>
    <w:rsid w:val="00900B2F"/>
    <w:rsid w:val="0090156F"/>
    <w:rsid w:val="009016E2"/>
    <w:rsid w:val="00901996"/>
    <w:rsid w:val="00901CAC"/>
    <w:rsid w:val="00901EE9"/>
    <w:rsid w:val="00901FCA"/>
    <w:rsid w:val="0090237A"/>
    <w:rsid w:val="009023EB"/>
    <w:rsid w:val="0090241C"/>
    <w:rsid w:val="00902708"/>
    <w:rsid w:val="0090271C"/>
    <w:rsid w:val="00902736"/>
    <w:rsid w:val="00903A1F"/>
    <w:rsid w:val="009045E5"/>
    <w:rsid w:val="00904676"/>
    <w:rsid w:val="00904980"/>
    <w:rsid w:val="00905191"/>
    <w:rsid w:val="00905CD1"/>
    <w:rsid w:val="009060F4"/>
    <w:rsid w:val="009062D3"/>
    <w:rsid w:val="009062F8"/>
    <w:rsid w:val="009064B4"/>
    <w:rsid w:val="00906836"/>
    <w:rsid w:val="00906DF2"/>
    <w:rsid w:val="00906F64"/>
    <w:rsid w:val="0090713B"/>
    <w:rsid w:val="009075B8"/>
    <w:rsid w:val="00907B51"/>
    <w:rsid w:val="00907E79"/>
    <w:rsid w:val="0091021B"/>
    <w:rsid w:val="00910231"/>
    <w:rsid w:val="009108D6"/>
    <w:rsid w:val="00910AA0"/>
    <w:rsid w:val="00910FC4"/>
    <w:rsid w:val="00911414"/>
    <w:rsid w:val="00911960"/>
    <w:rsid w:val="00911B6D"/>
    <w:rsid w:val="00912062"/>
    <w:rsid w:val="0091206E"/>
    <w:rsid w:val="00912146"/>
    <w:rsid w:val="00912252"/>
    <w:rsid w:val="009123BA"/>
    <w:rsid w:val="00912BEA"/>
    <w:rsid w:val="00912E65"/>
    <w:rsid w:val="00912EB7"/>
    <w:rsid w:val="0091378F"/>
    <w:rsid w:val="00913EED"/>
    <w:rsid w:val="00914130"/>
    <w:rsid w:val="009148FA"/>
    <w:rsid w:val="00914DBE"/>
    <w:rsid w:val="00915752"/>
    <w:rsid w:val="00915AD4"/>
    <w:rsid w:val="00915AF9"/>
    <w:rsid w:val="00915E5B"/>
    <w:rsid w:val="009160D0"/>
    <w:rsid w:val="009166CE"/>
    <w:rsid w:val="00916B16"/>
    <w:rsid w:val="00916D7E"/>
    <w:rsid w:val="00916F08"/>
    <w:rsid w:val="00917132"/>
    <w:rsid w:val="00917190"/>
    <w:rsid w:val="00917451"/>
    <w:rsid w:val="0091786E"/>
    <w:rsid w:val="00917C74"/>
    <w:rsid w:val="00917D23"/>
    <w:rsid w:val="00917EAC"/>
    <w:rsid w:val="0092025B"/>
    <w:rsid w:val="00920386"/>
    <w:rsid w:val="009205BD"/>
    <w:rsid w:val="0092097A"/>
    <w:rsid w:val="00920A31"/>
    <w:rsid w:val="00920D67"/>
    <w:rsid w:val="00920FEC"/>
    <w:rsid w:val="00921171"/>
    <w:rsid w:val="00921222"/>
    <w:rsid w:val="00922035"/>
    <w:rsid w:val="00922437"/>
    <w:rsid w:val="00922765"/>
    <w:rsid w:val="0092316F"/>
    <w:rsid w:val="00923739"/>
    <w:rsid w:val="00923DAE"/>
    <w:rsid w:val="00924897"/>
    <w:rsid w:val="00924A02"/>
    <w:rsid w:val="00924C17"/>
    <w:rsid w:val="009250B6"/>
    <w:rsid w:val="009258BD"/>
    <w:rsid w:val="00925983"/>
    <w:rsid w:val="00925E50"/>
    <w:rsid w:val="00925F65"/>
    <w:rsid w:val="009267FD"/>
    <w:rsid w:val="00926C2E"/>
    <w:rsid w:val="0092758C"/>
    <w:rsid w:val="00927606"/>
    <w:rsid w:val="009302AE"/>
    <w:rsid w:val="00930745"/>
    <w:rsid w:val="00930C6F"/>
    <w:rsid w:val="0093123E"/>
    <w:rsid w:val="00931697"/>
    <w:rsid w:val="00931D68"/>
    <w:rsid w:val="00932EB4"/>
    <w:rsid w:val="0093311B"/>
    <w:rsid w:val="0093372E"/>
    <w:rsid w:val="00934313"/>
    <w:rsid w:val="0093460E"/>
    <w:rsid w:val="00934725"/>
    <w:rsid w:val="00934769"/>
    <w:rsid w:val="00934A0C"/>
    <w:rsid w:val="00935447"/>
    <w:rsid w:val="00935E83"/>
    <w:rsid w:val="00935EAC"/>
    <w:rsid w:val="00935FB5"/>
    <w:rsid w:val="0093616C"/>
    <w:rsid w:val="00936375"/>
    <w:rsid w:val="009367DD"/>
    <w:rsid w:val="00937725"/>
    <w:rsid w:val="00937B78"/>
    <w:rsid w:val="009400C5"/>
    <w:rsid w:val="0094077E"/>
    <w:rsid w:val="009408E8"/>
    <w:rsid w:val="00940973"/>
    <w:rsid w:val="009409E4"/>
    <w:rsid w:val="00940D90"/>
    <w:rsid w:val="009411C7"/>
    <w:rsid w:val="0094170B"/>
    <w:rsid w:val="00941AD2"/>
    <w:rsid w:val="00941C5F"/>
    <w:rsid w:val="00941D06"/>
    <w:rsid w:val="009421F5"/>
    <w:rsid w:val="009423B1"/>
    <w:rsid w:val="00942744"/>
    <w:rsid w:val="00942A9E"/>
    <w:rsid w:val="009431CA"/>
    <w:rsid w:val="00943355"/>
    <w:rsid w:val="00943784"/>
    <w:rsid w:val="00943F00"/>
    <w:rsid w:val="009440BF"/>
    <w:rsid w:val="00944170"/>
    <w:rsid w:val="009443A4"/>
    <w:rsid w:val="00945532"/>
    <w:rsid w:val="009455B0"/>
    <w:rsid w:val="00945766"/>
    <w:rsid w:val="00945DBD"/>
    <w:rsid w:val="00945DD3"/>
    <w:rsid w:val="009466E4"/>
    <w:rsid w:val="00947013"/>
    <w:rsid w:val="0094729E"/>
    <w:rsid w:val="00947332"/>
    <w:rsid w:val="009477B8"/>
    <w:rsid w:val="0094789C"/>
    <w:rsid w:val="00947B2B"/>
    <w:rsid w:val="00947C49"/>
    <w:rsid w:val="00947E55"/>
    <w:rsid w:val="009500D3"/>
    <w:rsid w:val="00950201"/>
    <w:rsid w:val="00951121"/>
    <w:rsid w:val="00951C32"/>
    <w:rsid w:val="00951E97"/>
    <w:rsid w:val="00952561"/>
    <w:rsid w:val="009529C1"/>
    <w:rsid w:val="0095340F"/>
    <w:rsid w:val="00953659"/>
    <w:rsid w:val="0095438E"/>
    <w:rsid w:val="00954478"/>
    <w:rsid w:val="00954AD5"/>
    <w:rsid w:val="00954CB1"/>
    <w:rsid w:val="00955C32"/>
    <w:rsid w:val="009567B8"/>
    <w:rsid w:val="00956C61"/>
    <w:rsid w:val="00956D07"/>
    <w:rsid w:val="00956E08"/>
    <w:rsid w:val="00956FCC"/>
    <w:rsid w:val="0095786E"/>
    <w:rsid w:val="009579E7"/>
    <w:rsid w:val="00957BCF"/>
    <w:rsid w:val="00957C4B"/>
    <w:rsid w:val="00957FD6"/>
    <w:rsid w:val="00960610"/>
    <w:rsid w:val="00961463"/>
    <w:rsid w:val="0096172A"/>
    <w:rsid w:val="0096203C"/>
    <w:rsid w:val="00962248"/>
    <w:rsid w:val="00963E57"/>
    <w:rsid w:val="0096427D"/>
    <w:rsid w:val="00964690"/>
    <w:rsid w:val="00964DFB"/>
    <w:rsid w:val="00965633"/>
    <w:rsid w:val="0096563B"/>
    <w:rsid w:val="00965721"/>
    <w:rsid w:val="00965D51"/>
    <w:rsid w:val="0096692C"/>
    <w:rsid w:val="00966FC5"/>
    <w:rsid w:val="009670B0"/>
    <w:rsid w:val="009677F4"/>
    <w:rsid w:val="00967814"/>
    <w:rsid w:val="009678B6"/>
    <w:rsid w:val="00967D6D"/>
    <w:rsid w:val="009702A3"/>
    <w:rsid w:val="00970AF9"/>
    <w:rsid w:val="00970C23"/>
    <w:rsid w:val="00970CDE"/>
    <w:rsid w:val="00970F60"/>
    <w:rsid w:val="00971774"/>
    <w:rsid w:val="009719A5"/>
    <w:rsid w:val="00971EF4"/>
    <w:rsid w:val="0097245E"/>
    <w:rsid w:val="00972559"/>
    <w:rsid w:val="00972567"/>
    <w:rsid w:val="009726FD"/>
    <w:rsid w:val="0097272E"/>
    <w:rsid w:val="00973773"/>
    <w:rsid w:val="009737F9"/>
    <w:rsid w:val="0097450A"/>
    <w:rsid w:val="00974920"/>
    <w:rsid w:val="00974A62"/>
    <w:rsid w:val="00974E1B"/>
    <w:rsid w:val="0097510B"/>
    <w:rsid w:val="00975687"/>
    <w:rsid w:val="00975F94"/>
    <w:rsid w:val="00976470"/>
    <w:rsid w:val="00976537"/>
    <w:rsid w:val="00976B93"/>
    <w:rsid w:val="00976E8E"/>
    <w:rsid w:val="00977217"/>
    <w:rsid w:val="00977369"/>
    <w:rsid w:val="00977881"/>
    <w:rsid w:val="009779C2"/>
    <w:rsid w:val="00977A54"/>
    <w:rsid w:val="00977C15"/>
    <w:rsid w:val="0098015A"/>
    <w:rsid w:val="009802C0"/>
    <w:rsid w:val="00980494"/>
    <w:rsid w:val="0098086D"/>
    <w:rsid w:val="009810C1"/>
    <w:rsid w:val="00981188"/>
    <w:rsid w:val="009812D3"/>
    <w:rsid w:val="009816EC"/>
    <w:rsid w:val="009820AC"/>
    <w:rsid w:val="0098230E"/>
    <w:rsid w:val="009826A2"/>
    <w:rsid w:val="00982747"/>
    <w:rsid w:val="00982802"/>
    <w:rsid w:val="0098304E"/>
    <w:rsid w:val="0098477B"/>
    <w:rsid w:val="00984D78"/>
    <w:rsid w:val="00985232"/>
    <w:rsid w:val="009855FF"/>
    <w:rsid w:val="00985F4B"/>
    <w:rsid w:val="00986313"/>
    <w:rsid w:val="0098651E"/>
    <w:rsid w:val="00986EEA"/>
    <w:rsid w:val="00987184"/>
    <w:rsid w:val="00987190"/>
    <w:rsid w:val="009872B3"/>
    <w:rsid w:val="00990177"/>
    <w:rsid w:val="00990652"/>
    <w:rsid w:val="009908F4"/>
    <w:rsid w:val="00990A20"/>
    <w:rsid w:val="00990ADF"/>
    <w:rsid w:val="00991424"/>
    <w:rsid w:val="009915E2"/>
    <w:rsid w:val="00991985"/>
    <w:rsid w:val="00992130"/>
    <w:rsid w:val="009924CD"/>
    <w:rsid w:val="0099273E"/>
    <w:rsid w:val="009927A3"/>
    <w:rsid w:val="00993345"/>
    <w:rsid w:val="009937ED"/>
    <w:rsid w:val="0099464A"/>
    <w:rsid w:val="00994674"/>
    <w:rsid w:val="00994A93"/>
    <w:rsid w:val="00994B1E"/>
    <w:rsid w:val="00994C07"/>
    <w:rsid w:val="00994DFC"/>
    <w:rsid w:val="00995B1A"/>
    <w:rsid w:val="00995FA0"/>
    <w:rsid w:val="00996299"/>
    <w:rsid w:val="0099666F"/>
    <w:rsid w:val="00996B0A"/>
    <w:rsid w:val="00996D16"/>
    <w:rsid w:val="00997CDF"/>
    <w:rsid w:val="00997D91"/>
    <w:rsid w:val="00997EC3"/>
    <w:rsid w:val="009A0191"/>
    <w:rsid w:val="009A0278"/>
    <w:rsid w:val="009A081A"/>
    <w:rsid w:val="009A151D"/>
    <w:rsid w:val="009A1941"/>
    <w:rsid w:val="009A19CF"/>
    <w:rsid w:val="009A21CC"/>
    <w:rsid w:val="009A2333"/>
    <w:rsid w:val="009A23D5"/>
    <w:rsid w:val="009A243C"/>
    <w:rsid w:val="009A29F0"/>
    <w:rsid w:val="009A323C"/>
    <w:rsid w:val="009A3844"/>
    <w:rsid w:val="009A3DAD"/>
    <w:rsid w:val="009A4899"/>
    <w:rsid w:val="009A4A71"/>
    <w:rsid w:val="009A50C5"/>
    <w:rsid w:val="009A5310"/>
    <w:rsid w:val="009A56B1"/>
    <w:rsid w:val="009A60D1"/>
    <w:rsid w:val="009A66C6"/>
    <w:rsid w:val="009A6B1D"/>
    <w:rsid w:val="009A728A"/>
    <w:rsid w:val="009A7A02"/>
    <w:rsid w:val="009B0238"/>
    <w:rsid w:val="009B0C6B"/>
    <w:rsid w:val="009B1AF5"/>
    <w:rsid w:val="009B1C2C"/>
    <w:rsid w:val="009B1EA0"/>
    <w:rsid w:val="009B20EE"/>
    <w:rsid w:val="009B2E95"/>
    <w:rsid w:val="009B2F1F"/>
    <w:rsid w:val="009B2F2B"/>
    <w:rsid w:val="009B303E"/>
    <w:rsid w:val="009B30D2"/>
    <w:rsid w:val="009B3135"/>
    <w:rsid w:val="009B3708"/>
    <w:rsid w:val="009B3885"/>
    <w:rsid w:val="009B3DDE"/>
    <w:rsid w:val="009B4438"/>
    <w:rsid w:val="009B45DC"/>
    <w:rsid w:val="009B46A6"/>
    <w:rsid w:val="009B48B3"/>
    <w:rsid w:val="009B604A"/>
    <w:rsid w:val="009B6320"/>
    <w:rsid w:val="009B6A04"/>
    <w:rsid w:val="009B6BFD"/>
    <w:rsid w:val="009B6C8F"/>
    <w:rsid w:val="009B6CB7"/>
    <w:rsid w:val="009B72C4"/>
    <w:rsid w:val="009B75B6"/>
    <w:rsid w:val="009B7835"/>
    <w:rsid w:val="009B7AD5"/>
    <w:rsid w:val="009C058C"/>
    <w:rsid w:val="009C079B"/>
    <w:rsid w:val="009C1730"/>
    <w:rsid w:val="009C18AA"/>
    <w:rsid w:val="009C18F1"/>
    <w:rsid w:val="009C1B9E"/>
    <w:rsid w:val="009C1C3C"/>
    <w:rsid w:val="009C1C41"/>
    <w:rsid w:val="009C1F9F"/>
    <w:rsid w:val="009C28BB"/>
    <w:rsid w:val="009C2C18"/>
    <w:rsid w:val="009C2FB5"/>
    <w:rsid w:val="009C37AD"/>
    <w:rsid w:val="009C3ED5"/>
    <w:rsid w:val="009C409D"/>
    <w:rsid w:val="009C4CE9"/>
    <w:rsid w:val="009C5852"/>
    <w:rsid w:val="009C5BC5"/>
    <w:rsid w:val="009C5F37"/>
    <w:rsid w:val="009C60E1"/>
    <w:rsid w:val="009C63A8"/>
    <w:rsid w:val="009C668B"/>
    <w:rsid w:val="009C6C6D"/>
    <w:rsid w:val="009C6EEB"/>
    <w:rsid w:val="009C700A"/>
    <w:rsid w:val="009C7222"/>
    <w:rsid w:val="009C7A07"/>
    <w:rsid w:val="009C7ABF"/>
    <w:rsid w:val="009C7FC9"/>
    <w:rsid w:val="009D06DD"/>
    <w:rsid w:val="009D084C"/>
    <w:rsid w:val="009D0BF9"/>
    <w:rsid w:val="009D1392"/>
    <w:rsid w:val="009D1807"/>
    <w:rsid w:val="009D29DF"/>
    <w:rsid w:val="009D2AC9"/>
    <w:rsid w:val="009D2EDF"/>
    <w:rsid w:val="009D3513"/>
    <w:rsid w:val="009D3861"/>
    <w:rsid w:val="009D4204"/>
    <w:rsid w:val="009D47C6"/>
    <w:rsid w:val="009D4DCE"/>
    <w:rsid w:val="009D5B44"/>
    <w:rsid w:val="009D61C1"/>
    <w:rsid w:val="009D6423"/>
    <w:rsid w:val="009D64BB"/>
    <w:rsid w:val="009D69B8"/>
    <w:rsid w:val="009D6B14"/>
    <w:rsid w:val="009D7243"/>
    <w:rsid w:val="009D72D1"/>
    <w:rsid w:val="009D7714"/>
    <w:rsid w:val="009D7D4D"/>
    <w:rsid w:val="009E031C"/>
    <w:rsid w:val="009E0C91"/>
    <w:rsid w:val="009E0E06"/>
    <w:rsid w:val="009E1266"/>
    <w:rsid w:val="009E148A"/>
    <w:rsid w:val="009E1709"/>
    <w:rsid w:val="009E17C2"/>
    <w:rsid w:val="009E183F"/>
    <w:rsid w:val="009E2535"/>
    <w:rsid w:val="009E260D"/>
    <w:rsid w:val="009E2E0B"/>
    <w:rsid w:val="009E2FA7"/>
    <w:rsid w:val="009E3017"/>
    <w:rsid w:val="009E337E"/>
    <w:rsid w:val="009E3465"/>
    <w:rsid w:val="009E427B"/>
    <w:rsid w:val="009E42FF"/>
    <w:rsid w:val="009E43B7"/>
    <w:rsid w:val="009E5671"/>
    <w:rsid w:val="009E57C1"/>
    <w:rsid w:val="009E57ED"/>
    <w:rsid w:val="009E58FC"/>
    <w:rsid w:val="009E59C0"/>
    <w:rsid w:val="009E5A79"/>
    <w:rsid w:val="009E630A"/>
    <w:rsid w:val="009E6A5C"/>
    <w:rsid w:val="009E6AC2"/>
    <w:rsid w:val="009E7517"/>
    <w:rsid w:val="009F0624"/>
    <w:rsid w:val="009F09E9"/>
    <w:rsid w:val="009F1012"/>
    <w:rsid w:val="009F104F"/>
    <w:rsid w:val="009F135C"/>
    <w:rsid w:val="009F1519"/>
    <w:rsid w:val="009F1F58"/>
    <w:rsid w:val="009F2610"/>
    <w:rsid w:val="009F2693"/>
    <w:rsid w:val="009F2BD7"/>
    <w:rsid w:val="009F2FCE"/>
    <w:rsid w:val="009F318F"/>
    <w:rsid w:val="009F3315"/>
    <w:rsid w:val="009F34CA"/>
    <w:rsid w:val="009F3580"/>
    <w:rsid w:val="009F3B06"/>
    <w:rsid w:val="009F4357"/>
    <w:rsid w:val="009F440B"/>
    <w:rsid w:val="009F4A6D"/>
    <w:rsid w:val="009F4E64"/>
    <w:rsid w:val="009F55CD"/>
    <w:rsid w:val="009F5914"/>
    <w:rsid w:val="009F595B"/>
    <w:rsid w:val="009F5963"/>
    <w:rsid w:val="009F5A31"/>
    <w:rsid w:val="009F5E71"/>
    <w:rsid w:val="009F6386"/>
    <w:rsid w:val="009F6387"/>
    <w:rsid w:val="009F6B64"/>
    <w:rsid w:val="009F6C05"/>
    <w:rsid w:val="009F7031"/>
    <w:rsid w:val="009F789C"/>
    <w:rsid w:val="009F78AE"/>
    <w:rsid w:val="009F7BD2"/>
    <w:rsid w:val="009F7E6B"/>
    <w:rsid w:val="00A00371"/>
    <w:rsid w:val="00A00606"/>
    <w:rsid w:val="00A00680"/>
    <w:rsid w:val="00A00E7A"/>
    <w:rsid w:val="00A00FEC"/>
    <w:rsid w:val="00A011E9"/>
    <w:rsid w:val="00A0145B"/>
    <w:rsid w:val="00A02560"/>
    <w:rsid w:val="00A0279D"/>
    <w:rsid w:val="00A0283E"/>
    <w:rsid w:val="00A0285E"/>
    <w:rsid w:val="00A02DE6"/>
    <w:rsid w:val="00A0333B"/>
    <w:rsid w:val="00A036C1"/>
    <w:rsid w:val="00A0427F"/>
    <w:rsid w:val="00A0461E"/>
    <w:rsid w:val="00A05F2F"/>
    <w:rsid w:val="00A0657B"/>
    <w:rsid w:val="00A06DCA"/>
    <w:rsid w:val="00A070C9"/>
    <w:rsid w:val="00A078F6"/>
    <w:rsid w:val="00A0790F"/>
    <w:rsid w:val="00A07E0F"/>
    <w:rsid w:val="00A07F0F"/>
    <w:rsid w:val="00A10306"/>
    <w:rsid w:val="00A11230"/>
    <w:rsid w:val="00A116D1"/>
    <w:rsid w:val="00A1203A"/>
    <w:rsid w:val="00A126EF"/>
    <w:rsid w:val="00A1314C"/>
    <w:rsid w:val="00A1315D"/>
    <w:rsid w:val="00A13DFD"/>
    <w:rsid w:val="00A13F25"/>
    <w:rsid w:val="00A14178"/>
    <w:rsid w:val="00A14A16"/>
    <w:rsid w:val="00A14AA6"/>
    <w:rsid w:val="00A14FD2"/>
    <w:rsid w:val="00A15125"/>
    <w:rsid w:val="00A158AD"/>
    <w:rsid w:val="00A158D1"/>
    <w:rsid w:val="00A15924"/>
    <w:rsid w:val="00A159C4"/>
    <w:rsid w:val="00A15E0F"/>
    <w:rsid w:val="00A15E18"/>
    <w:rsid w:val="00A15E4B"/>
    <w:rsid w:val="00A166E0"/>
    <w:rsid w:val="00A167F5"/>
    <w:rsid w:val="00A16913"/>
    <w:rsid w:val="00A16C34"/>
    <w:rsid w:val="00A16D3E"/>
    <w:rsid w:val="00A1733E"/>
    <w:rsid w:val="00A17DD1"/>
    <w:rsid w:val="00A17EDE"/>
    <w:rsid w:val="00A202A1"/>
    <w:rsid w:val="00A2050D"/>
    <w:rsid w:val="00A2074C"/>
    <w:rsid w:val="00A20A35"/>
    <w:rsid w:val="00A20C01"/>
    <w:rsid w:val="00A21549"/>
    <w:rsid w:val="00A21646"/>
    <w:rsid w:val="00A219DB"/>
    <w:rsid w:val="00A21D1C"/>
    <w:rsid w:val="00A22035"/>
    <w:rsid w:val="00A23527"/>
    <w:rsid w:val="00A23C2D"/>
    <w:rsid w:val="00A23DBE"/>
    <w:rsid w:val="00A23E0C"/>
    <w:rsid w:val="00A25611"/>
    <w:rsid w:val="00A259C8"/>
    <w:rsid w:val="00A26BBF"/>
    <w:rsid w:val="00A26ED9"/>
    <w:rsid w:val="00A26F94"/>
    <w:rsid w:val="00A27934"/>
    <w:rsid w:val="00A27C53"/>
    <w:rsid w:val="00A27D6E"/>
    <w:rsid w:val="00A27FA8"/>
    <w:rsid w:val="00A304AB"/>
    <w:rsid w:val="00A30508"/>
    <w:rsid w:val="00A30C55"/>
    <w:rsid w:val="00A30D75"/>
    <w:rsid w:val="00A31515"/>
    <w:rsid w:val="00A3194C"/>
    <w:rsid w:val="00A31994"/>
    <w:rsid w:val="00A3212B"/>
    <w:rsid w:val="00A324E2"/>
    <w:rsid w:val="00A3273E"/>
    <w:rsid w:val="00A328EE"/>
    <w:rsid w:val="00A32B71"/>
    <w:rsid w:val="00A32F06"/>
    <w:rsid w:val="00A32FCD"/>
    <w:rsid w:val="00A330B6"/>
    <w:rsid w:val="00A33D15"/>
    <w:rsid w:val="00A34136"/>
    <w:rsid w:val="00A34351"/>
    <w:rsid w:val="00A34AF7"/>
    <w:rsid w:val="00A358E3"/>
    <w:rsid w:val="00A35F10"/>
    <w:rsid w:val="00A3657A"/>
    <w:rsid w:val="00A36599"/>
    <w:rsid w:val="00A36CCB"/>
    <w:rsid w:val="00A36FEB"/>
    <w:rsid w:val="00A378FC"/>
    <w:rsid w:val="00A37C37"/>
    <w:rsid w:val="00A40028"/>
    <w:rsid w:val="00A40140"/>
    <w:rsid w:val="00A40CE8"/>
    <w:rsid w:val="00A40E2C"/>
    <w:rsid w:val="00A40F92"/>
    <w:rsid w:val="00A4109E"/>
    <w:rsid w:val="00A41100"/>
    <w:rsid w:val="00A41667"/>
    <w:rsid w:val="00A41683"/>
    <w:rsid w:val="00A41745"/>
    <w:rsid w:val="00A4178D"/>
    <w:rsid w:val="00A41B47"/>
    <w:rsid w:val="00A41B61"/>
    <w:rsid w:val="00A41D71"/>
    <w:rsid w:val="00A4204D"/>
    <w:rsid w:val="00A4461E"/>
    <w:rsid w:val="00A446D6"/>
    <w:rsid w:val="00A448A2"/>
    <w:rsid w:val="00A4490C"/>
    <w:rsid w:val="00A44A1E"/>
    <w:rsid w:val="00A44AB4"/>
    <w:rsid w:val="00A44FDE"/>
    <w:rsid w:val="00A45138"/>
    <w:rsid w:val="00A45349"/>
    <w:rsid w:val="00A45DFD"/>
    <w:rsid w:val="00A46614"/>
    <w:rsid w:val="00A47082"/>
    <w:rsid w:val="00A478DF"/>
    <w:rsid w:val="00A47D34"/>
    <w:rsid w:val="00A50238"/>
    <w:rsid w:val="00A50275"/>
    <w:rsid w:val="00A502F1"/>
    <w:rsid w:val="00A5066D"/>
    <w:rsid w:val="00A50E2D"/>
    <w:rsid w:val="00A51B36"/>
    <w:rsid w:val="00A51B4B"/>
    <w:rsid w:val="00A51CFC"/>
    <w:rsid w:val="00A52C3D"/>
    <w:rsid w:val="00A530A8"/>
    <w:rsid w:val="00A5363A"/>
    <w:rsid w:val="00A5395C"/>
    <w:rsid w:val="00A53F19"/>
    <w:rsid w:val="00A54563"/>
    <w:rsid w:val="00A54575"/>
    <w:rsid w:val="00A54CFE"/>
    <w:rsid w:val="00A5502D"/>
    <w:rsid w:val="00A557E7"/>
    <w:rsid w:val="00A55A52"/>
    <w:rsid w:val="00A55B74"/>
    <w:rsid w:val="00A560ED"/>
    <w:rsid w:val="00A56502"/>
    <w:rsid w:val="00A569F5"/>
    <w:rsid w:val="00A56E56"/>
    <w:rsid w:val="00A56F40"/>
    <w:rsid w:val="00A57459"/>
    <w:rsid w:val="00A57875"/>
    <w:rsid w:val="00A57995"/>
    <w:rsid w:val="00A57B9B"/>
    <w:rsid w:val="00A57C5E"/>
    <w:rsid w:val="00A60012"/>
    <w:rsid w:val="00A607B7"/>
    <w:rsid w:val="00A6089F"/>
    <w:rsid w:val="00A60A81"/>
    <w:rsid w:val="00A60E6B"/>
    <w:rsid w:val="00A6124E"/>
    <w:rsid w:val="00A613ED"/>
    <w:rsid w:val="00A61892"/>
    <w:rsid w:val="00A61AF2"/>
    <w:rsid w:val="00A61EBE"/>
    <w:rsid w:val="00A62A3B"/>
    <w:rsid w:val="00A62AB9"/>
    <w:rsid w:val="00A630C1"/>
    <w:rsid w:val="00A63708"/>
    <w:rsid w:val="00A63C82"/>
    <w:rsid w:val="00A63EE0"/>
    <w:rsid w:val="00A64E05"/>
    <w:rsid w:val="00A65DA1"/>
    <w:rsid w:val="00A65F92"/>
    <w:rsid w:val="00A66DA6"/>
    <w:rsid w:val="00A67568"/>
    <w:rsid w:val="00A70061"/>
    <w:rsid w:val="00A7029F"/>
    <w:rsid w:val="00A70654"/>
    <w:rsid w:val="00A70A23"/>
    <w:rsid w:val="00A70D0C"/>
    <w:rsid w:val="00A70FEC"/>
    <w:rsid w:val="00A72426"/>
    <w:rsid w:val="00A727BC"/>
    <w:rsid w:val="00A72AD7"/>
    <w:rsid w:val="00A73393"/>
    <w:rsid w:val="00A73CB7"/>
    <w:rsid w:val="00A74126"/>
    <w:rsid w:val="00A74327"/>
    <w:rsid w:val="00A74487"/>
    <w:rsid w:val="00A7460F"/>
    <w:rsid w:val="00A75056"/>
    <w:rsid w:val="00A754F9"/>
    <w:rsid w:val="00A756A9"/>
    <w:rsid w:val="00A75B71"/>
    <w:rsid w:val="00A75EE6"/>
    <w:rsid w:val="00A764E7"/>
    <w:rsid w:val="00A76605"/>
    <w:rsid w:val="00A77995"/>
    <w:rsid w:val="00A77A0B"/>
    <w:rsid w:val="00A77E95"/>
    <w:rsid w:val="00A77FFA"/>
    <w:rsid w:val="00A80DE5"/>
    <w:rsid w:val="00A8101B"/>
    <w:rsid w:val="00A810F1"/>
    <w:rsid w:val="00A81546"/>
    <w:rsid w:val="00A82235"/>
    <w:rsid w:val="00A822F1"/>
    <w:rsid w:val="00A82D23"/>
    <w:rsid w:val="00A8303F"/>
    <w:rsid w:val="00A8372D"/>
    <w:rsid w:val="00A83E69"/>
    <w:rsid w:val="00A83F74"/>
    <w:rsid w:val="00A84225"/>
    <w:rsid w:val="00A8429A"/>
    <w:rsid w:val="00A8455C"/>
    <w:rsid w:val="00A84604"/>
    <w:rsid w:val="00A84B74"/>
    <w:rsid w:val="00A84BC9"/>
    <w:rsid w:val="00A84E4B"/>
    <w:rsid w:val="00A85156"/>
    <w:rsid w:val="00A85583"/>
    <w:rsid w:val="00A85A04"/>
    <w:rsid w:val="00A85A66"/>
    <w:rsid w:val="00A85C37"/>
    <w:rsid w:val="00A85CCB"/>
    <w:rsid w:val="00A866CE"/>
    <w:rsid w:val="00A86CD4"/>
    <w:rsid w:val="00A86E28"/>
    <w:rsid w:val="00A86F03"/>
    <w:rsid w:val="00A87437"/>
    <w:rsid w:val="00A876D8"/>
    <w:rsid w:val="00A8797F"/>
    <w:rsid w:val="00A90147"/>
    <w:rsid w:val="00A9017B"/>
    <w:rsid w:val="00A901FE"/>
    <w:rsid w:val="00A9095C"/>
    <w:rsid w:val="00A90FC0"/>
    <w:rsid w:val="00A9133B"/>
    <w:rsid w:val="00A91788"/>
    <w:rsid w:val="00A91ACD"/>
    <w:rsid w:val="00A91CFB"/>
    <w:rsid w:val="00A91D39"/>
    <w:rsid w:val="00A9233D"/>
    <w:rsid w:val="00A92933"/>
    <w:rsid w:val="00A92AF8"/>
    <w:rsid w:val="00A93589"/>
    <w:rsid w:val="00A93F86"/>
    <w:rsid w:val="00A9446A"/>
    <w:rsid w:val="00A94BD7"/>
    <w:rsid w:val="00A94FBF"/>
    <w:rsid w:val="00A96774"/>
    <w:rsid w:val="00A968D0"/>
    <w:rsid w:val="00A96D35"/>
    <w:rsid w:val="00A9736A"/>
    <w:rsid w:val="00A97CAA"/>
    <w:rsid w:val="00AA0064"/>
    <w:rsid w:val="00AA00DB"/>
    <w:rsid w:val="00AA0440"/>
    <w:rsid w:val="00AA09A0"/>
    <w:rsid w:val="00AA0C99"/>
    <w:rsid w:val="00AA0D5F"/>
    <w:rsid w:val="00AA1549"/>
    <w:rsid w:val="00AA17C9"/>
    <w:rsid w:val="00AA1B6D"/>
    <w:rsid w:val="00AA1E59"/>
    <w:rsid w:val="00AA24EE"/>
    <w:rsid w:val="00AA2579"/>
    <w:rsid w:val="00AA2597"/>
    <w:rsid w:val="00AA2B43"/>
    <w:rsid w:val="00AA2CCA"/>
    <w:rsid w:val="00AA2DC0"/>
    <w:rsid w:val="00AA429D"/>
    <w:rsid w:val="00AA47E6"/>
    <w:rsid w:val="00AA4AEC"/>
    <w:rsid w:val="00AA4F44"/>
    <w:rsid w:val="00AA5756"/>
    <w:rsid w:val="00AA5A19"/>
    <w:rsid w:val="00AA5FB0"/>
    <w:rsid w:val="00AA6270"/>
    <w:rsid w:val="00AA64C0"/>
    <w:rsid w:val="00AA6DE7"/>
    <w:rsid w:val="00AA722E"/>
    <w:rsid w:val="00AA72A4"/>
    <w:rsid w:val="00AA7C10"/>
    <w:rsid w:val="00AB004D"/>
    <w:rsid w:val="00AB053E"/>
    <w:rsid w:val="00AB0671"/>
    <w:rsid w:val="00AB07AE"/>
    <w:rsid w:val="00AB1211"/>
    <w:rsid w:val="00AB1449"/>
    <w:rsid w:val="00AB24C1"/>
    <w:rsid w:val="00AB279D"/>
    <w:rsid w:val="00AB2893"/>
    <w:rsid w:val="00AB28B9"/>
    <w:rsid w:val="00AB2D05"/>
    <w:rsid w:val="00AB2D53"/>
    <w:rsid w:val="00AB2E01"/>
    <w:rsid w:val="00AB39AD"/>
    <w:rsid w:val="00AB3ED3"/>
    <w:rsid w:val="00AB4089"/>
    <w:rsid w:val="00AB48A6"/>
    <w:rsid w:val="00AB4DB1"/>
    <w:rsid w:val="00AB5B5F"/>
    <w:rsid w:val="00AB5BF6"/>
    <w:rsid w:val="00AB6428"/>
    <w:rsid w:val="00AB651E"/>
    <w:rsid w:val="00AB6FEF"/>
    <w:rsid w:val="00AB7700"/>
    <w:rsid w:val="00AB780D"/>
    <w:rsid w:val="00AB7880"/>
    <w:rsid w:val="00AC016A"/>
    <w:rsid w:val="00AC06BF"/>
    <w:rsid w:val="00AC0D45"/>
    <w:rsid w:val="00AC0D6E"/>
    <w:rsid w:val="00AC1260"/>
    <w:rsid w:val="00AC1456"/>
    <w:rsid w:val="00AC19C2"/>
    <w:rsid w:val="00AC1D65"/>
    <w:rsid w:val="00AC1F08"/>
    <w:rsid w:val="00AC1F72"/>
    <w:rsid w:val="00AC2042"/>
    <w:rsid w:val="00AC235D"/>
    <w:rsid w:val="00AC2445"/>
    <w:rsid w:val="00AC2844"/>
    <w:rsid w:val="00AC2A3E"/>
    <w:rsid w:val="00AC2FFA"/>
    <w:rsid w:val="00AC35FF"/>
    <w:rsid w:val="00AC371E"/>
    <w:rsid w:val="00AC3C45"/>
    <w:rsid w:val="00AC49A2"/>
    <w:rsid w:val="00AC4C0E"/>
    <w:rsid w:val="00AC4F38"/>
    <w:rsid w:val="00AC51E6"/>
    <w:rsid w:val="00AC52A5"/>
    <w:rsid w:val="00AC5646"/>
    <w:rsid w:val="00AC5F55"/>
    <w:rsid w:val="00AC6320"/>
    <w:rsid w:val="00AC64C8"/>
    <w:rsid w:val="00AC651C"/>
    <w:rsid w:val="00AC6691"/>
    <w:rsid w:val="00AC6866"/>
    <w:rsid w:val="00AC783F"/>
    <w:rsid w:val="00AC79E3"/>
    <w:rsid w:val="00AD01C0"/>
    <w:rsid w:val="00AD0422"/>
    <w:rsid w:val="00AD0C7E"/>
    <w:rsid w:val="00AD1A03"/>
    <w:rsid w:val="00AD1CF8"/>
    <w:rsid w:val="00AD242B"/>
    <w:rsid w:val="00AD2617"/>
    <w:rsid w:val="00AD2C64"/>
    <w:rsid w:val="00AD3018"/>
    <w:rsid w:val="00AD30C1"/>
    <w:rsid w:val="00AD349F"/>
    <w:rsid w:val="00AD3C79"/>
    <w:rsid w:val="00AD4207"/>
    <w:rsid w:val="00AD436E"/>
    <w:rsid w:val="00AD4429"/>
    <w:rsid w:val="00AD4E85"/>
    <w:rsid w:val="00AD5361"/>
    <w:rsid w:val="00AD540D"/>
    <w:rsid w:val="00AD54D7"/>
    <w:rsid w:val="00AD57AC"/>
    <w:rsid w:val="00AD595A"/>
    <w:rsid w:val="00AD5CF9"/>
    <w:rsid w:val="00AD6034"/>
    <w:rsid w:val="00AD6C80"/>
    <w:rsid w:val="00AD7333"/>
    <w:rsid w:val="00AD740C"/>
    <w:rsid w:val="00AD77EF"/>
    <w:rsid w:val="00AD7A3B"/>
    <w:rsid w:val="00AE19FD"/>
    <w:rsid w:val="00AE1AE7"/>
    <w:rsid w:val="00AE2AD3"/>
    <w:rsid w:val="00AE398F"/>
    <w:rsid w:val="00AE4099"/>
    <w:rsid w:val="00AE553C"/>
    <w:rsid w:val="00AE5552"/>
    <w:rsid w:val="00AE5D4B"/>
    <w:rsid w:val="00AE6B49"/>
    <w:rsid w:val="00AE6E38"/>
    <w:rsid w:val="00AE6F39"/>
    <w:rsid w:val="00AE7266"/>
    <w:rsid w:val="00AE7578"/>
    <w:rsid w:val="00AE769B"/>
    <w:rsid w:val="00AE7B70"/>
    <w:rsid w:val="00AF101B"/>
    <w:rsid w:val="00AF126E"/>
    <w:rsid w:val="00AF1859"/>
    <w:rsid w:val="00AF1ABF"/>
    <w:rsid w:val="00AF1F85"/>
    <w:rsid w:val="00AF2234"/>
    <w:rsid w:val="00AF25BB"/>
    <w:rsid w:val="00AF2601"/>
    <w:rsid w:val="00AF2B62"/>
    <w:rsid w:val="00AF2D89"/>
    <w:rsid w:val="00AF2DAE"/>
    <w:rsid w:val="00AF3A83"/>
    <w:rsid w:val="00AF3FC8"/>
    <w:rsid w:val="00AF41F7"/>
    <w:rsid w:val="00AF42EF"/>
    <w:rsid w:val="00AF4B3C"/>
    <w:rsid w:val="00AF57FF"/>
    <w:rsid w:val="00AF5D17"/>
    <w:rsid w:val="00AF5D56"/>
    <w:rsid w:val="00AF662A"/>
    <w:rsid w:val="00AF662F"/>
    <w:rsid w:val="00AF7CD2"/>
    <w:rsid w:val="00AF7CF6"/>
    <w:rsid w:val="00AF7F1B"/>
    <w:rsid w:val="00B00261"/>
    <w:rsid w:val="00B0061A"/>
    <w:rsid w:val="00B0084A"/>
    <w:rsid w:val="00B00877"/>
    <w:rsid w:val="00B00E8D"/>
    <w:rsid w:val="00B01603"/>
    <w:rsid w:val="00B01744"/>
    <w:rsid w:val="00B019B2"/>
    <w:rsid w:val="00B01E29"/>
    <w:rsid w:val="00B022C1"/>
    <w:rsid w:val="00B02C4E"/>
    <w:rsid w:val="00B0358B"/>
    <w:rsid w:val="00B0381E"/>
    <w:rsid w:val="00B0432B"/>
    <w:rsid w:val="00B04472"/>
    <w:rsid w:val="00B054AB"/>
    <w:rsid w:val="00B05E95"/>
    <w:rsid w:val="00B06C09"/>
    <w:rsid w:val="00B06F43"/>
    <w:rsid w:val="00B06F62"/>
    <w:rsid w:val="00B1062D"/>
    <w:rsid w:val="00B10914"/>
    <w:rsid w:val="00B10C11"/>
    <w:rsid w:val="00B10C45"/>
    <w:rsid w:val="00B10EAA"/>
    <w:rsid w:val="00B10EFD"/>
    <w:rsid w:val="00B10F6F"/>
    <w:rsid w:val="00B11C54"/>
    <w:rsid w:val="00B127DA"/>
    <w:rsid w:val="00B136F9"/>
    <w:rsid w:val="00B13796"/>
    <w:rsid w:val="00B13E70"/>
    <w:rsid w:val="00B14167"/>
    <w:rsid w:val="00B14242"/>
    <w:rsid w:val="00B14A4F"/>
    <w:rsid w:val="00B15629"/>
    <w:rsid w:val="00B15A35"/>
    <w:rsid w:val="00B15F38"/>
    <w:rsid w:val="00B167F2"/>
    <w:rsid w:val="00B173A5"/>
    <w:rsid w:val="00B17673"/>
    <w:rsid w:val="00B1770E"/>
    <w:rsid w:val="00B17A82"/>
    <w:rsid w:val="00B17D03"/>
    <w:rsid w:val="00B20881"/>
    <w:rsid w:val="00B20A51"/>
    <w:rsid w:val="00B20C24"/>
    <w:rsid w:val="00B2105C"/>
    <w:rsid w:val="00B22879"/>
    <w:rsid w:val="00B228E7"/>
    <w:rsid w:val="00B22BA8"/>
    <w:rsid w:val="00B22E9B"/>
    <w:rsid w:val="00B23266"/>
    <w:rsid w:val="00B23873"/>
    <w:rsid w:val="00B23B43"/>
    <w:rsid w:val="00B24009"/>
    <w:rsid w:val="00B24233"/>
    <w:rsid w:val="00B2441E"/>
    <w:rsid w:val="00B2451E"/>
    <w:rsid w:val="00B24A46"/>
    <w:rsid w:val="00B251B6"/>
    <w:rsid w:val="00B25535"/>
    <w:rsid w:val="00B258C0"/>
    <w:rsid w:val="00B25BD2"/>
    <w:rsid w:val="00B25E53"/>
    <w:rsid w:val="00B26058"/>
    <w:rsid w:val="00B267FC"/>
    <w:rsid w:val="00B27567"/>
    <w:rsid w:val="00B2782A"/>
    <w:rsid w:val="00B278CD"/>
    <w:rsid w:val="00B27B71"/>
    <w:rsid w:val="00B27D0C"/>
    <w:rsid w:val="00B30C7F"/>
    <w:rsid w:val="00B30CC5"/>
    <w:rsid w:val="00B31295"/>
    <w:rsid w:val="00B31C9D"/>
    <w:rsid w:val="00B329DD"/>
    <w:rsid w:val="00B3369D"/>
    <w:rsid w:val="00B33B89"/>
    <w:rsid w:val="00B33D19"/>
    <w:rsid w:val="00B340C6"/>
    <w:rsid w:val="00B350BB"/>
    <w:rsid w:val="00B353D9"/>
    <w:rsid w:val="00B356B0"/>
    <w:rsid w:val="00B357DB"/>
    <w:rsid w:val="00B3639A"/>
    <w:rsid w:val="00B363A9"/>
    <w:rsid w:val="00B366C6"/>
    <w:rsid w:val="00B36722"/>
    <w:rsid w:val="00B36AA4"/>
    <w:rsid w:val="00B36D2F"/>
    <w:rsid w:val="00B36ED7"/>
    <w:rsid w:val="00B371E8"/>
    <w:rsid w:val="00B3722A"/>
    <w:rsid w:val="00B3764B"/>
    <w:rsid w:val="00B3775A"/>
    <w:rsid w:val="00B37A3D"/>
    <w:rsid w:val="00B37B99"/>
    <w:rsid w:val="00B37C68"/>
    <w:rsid w:val="00B37F02"/>
    <w:rsid w:val="00B37F39"/>
    <w:rsid w:val="00B4146F"/>
    <w:rsid w:val="00B41838"/>
    <w:rsid w:val="00B41993"/>
    <w:rsid w:val="00B423CA"/>
    <w:rsid w:val="00B427D5"/>
    <w:rsid w:val="00B42A7F"/>
    <w:rsid w:val="00B43C60"/>
    <w:rsid w:val="00B43F65"/>
    <w:rsid w:val="00B440AA"/>
    <w:rsid w:val="00B443D4"/>
    <w:rsid w:val="00B443E4"/>
    <w:rsid w:val="00B447DB"/>
    <w:rsid w:val="00B448D2"/>
    <w:rsid w:val="00B44AFD"/>
    <w:rsid w:val="00B44C41"/>
    <w:rsid w:val="00B45607"/>
    <w:rsid w:val="00B456B3"/>
    <w:rsid w:val="00B45ED6"/>
    <w:rsid w:val="00B45F31"/>
    <w:rsid w:val="00B465DA"/>
    <w:rsid w:val="00B467D7"/>
    <w:rsid w:val="00B47124"/>
    <w:rsid w:val="00B475EA"/>
    <w:rsid w:val="00B477C3"/>
    <w:rsid w:val="00B47BE5"/>
    <w:rsid w:val="00B5025E"/>
    <w:rsid w:val="00B5036F"/>
    <w:rsid w:val="00B50D5A"/>
    <w:rsid w:val="00B50F3F"/>
    <w:rsid w:val="00B51058"/>
    <w:rsid w:val="00B514AD"/>
    <w:rsid w:val="00B514C9"/>
    <w:rsid w:val="00B52627"/>
    <w:rsid w:val="00B52714"/>
    <w:rsid w:val="00B5288A"/>
    <w:rsid w:val="00B52D39"/>
    <w:rsid w:val="00B53338"/>
    <w:rsid w:val="00B534E4"/>
    <w:rsid w:val="00B53BB6"/>
    <w:rsid w:val="00B54808"/>
    <w:rsid w:val="00B549CE"/>
    <w:rsid w:val="00B54A5A"/>
    <w:rsid w:val="00B54D3E"/>
    <w:rsid w:val="00B5671A"/>
    <w:rsid w:val="00B57BA2"/>
    <w:rsid w:val="00B60005"/>
    <w:rsid w:val="00B609BA"/>
    <w:rsid w:val="00B60F06"/>
    <w:rsid w:val="00B618AF"/>
    <w:rsid w:val="00B61E7E"/>
    <w:rsid w:val="00B620AD"/>
    <w:rsid w:val="00B6215F"/>
    <w:rsid w:val="00B62248"/>
    <w:rsid w:val="00B62A7D"/>
    <w:rsid w:val="00B62EA4"/>
    <w:rsid w:val="00B63D7E"/>
    <w:rsid w:val="00B6418D"/>
    <w:rsid w:val="00B65A6C"/>
    <w:rsid w:val="00B65CF1"/>
    <w:rsid w:val="00B66880"/>
    <w:rsid w:val="00B67600"/>
    <w:rsid w:val="00B67BFF"/>
    <w:rsid w:val="00B67D19"/>
    <w:rsid w:val="00B67E48"/>
    <w:rsid w:val="00B67EDD"/>
    <w:rsid w:val="00B70139"/>
    <w:rsid w:val="00B704C8"/>
    <w:rsid w:val="00B70685"/>
    <w:rsid w:val="00B70920"/>
    <w:rsid w:val="00B70967"/>
    <w:rsid w:val="00B70C9D"/>
    <w:rsid w:val="00B70D6A"/>
    <w:rsid w:val="00B70F1C"/>
    <w:rsid w:val="00B70FA7"/>
    <w:rsid w:val="00B71211"/>
    <w:rsid w:val="00B71D21"/>
    <w:rsid w:val="00B72961"/>
    <w:rsid w:val="00B729E4"/>
    <w:rsid w:val="00B72A0A"/>
    <w:rsid w:val="00B72D68"/>
    <w:rsid w:val="00B73029"/>
    <w:rsid w:val="00B7356E"/>
    <w:rsid w:val="00B737FB"/>
    <w:rsid w:val="00B73BCE"/>
    <w:rsid w:val="00B73C8E"/>
    <w:rsid w:val="00B742F0"/>
    <w:rsid w:val="00B74525"/>
    <w:rsid w:val="00B74881"/>
    <w:rsid w:val="00B7498A"/>
    <w:rsid w:val="00B75C40"/>
    <w:rsid w:val="00B76838"/>
    <w:rsid w:val="00B768E8"/>
    <w:rsid w:val="00B76C92"/>
    <w:rsid w:val="00B76DE5"/>
    <w:rsid w:val="00B76E9A"/>
    <w:rsid w:val="00B77176"/>
    <w:rsid w:val="00B773F1"/>
    <w:rsid w:val="00B776B9"/>
    <w:rsid w:val="00B7774C"/>
    <w:rsid w:val="00B8004D"/>
    <w:rsid w:val="00B807AC"/>
    <w:rsid w:val="00B80A9E"/>
    <w:rsid w:val="00B814EB"/>
    <w:rsid w:val="00B81AA0"/>
    <w:rsid w:val="00B81ABC"/>
    <w:rsid w:val="00B81C80"/>
    <w:rsid w:val="00B82949"/>
    <w:rsid w:val="00B82EC3"/>
    <w:rsid w:val="00B8351F"/>
    <w:rsid w:val="00B83646"/>
    <w:rsid w:val="00B84078"/>
    <w:rsid w:val="00B84DBD"/>
    <w:rsid w:val="00B8526A"/>
    <w:rsid w:val="00B853FC"/>
    <w:rsid w:val="00B85AFB"/>
    <w:rsid w:val="00B8603F"/>
    <w:rsid w:val="00B86211"/>
    <w:rsid w:val="00B8632C"/>
    <w:rsid w:val="00B863FE"/>
    <w:rsid w:val="00B86673"/>
    <w:rsid w:val="00B866AB"/>
    <w:rsid w:val="00B8676A"/>
    <w:rsid w:val="00B86A07"/>
    <w:rsid w:val="00B86F16"/>
    <w:rsid w:val="00B8753E"/>
    <w:rsid w:val="00B87F7D"/>
    <w:rsid w:val="00B905B2"/>
    <w:rsid w:val="00B91278"/>
    <w:rsid w:val="00B91D75"/>
    <w:rsid w:val="00B91DCD"/>
    <w:rsid w:val="00B9210D"/>
    <w:rsid w:val="00B9242D"/>
    <w:rsid w:val="00B92574"/>
    <w:rsid w:val="00B92BA4"/>
    <w:rsid w:val="00B92DBF"/>
    <w:rsid w:val="00B93622"/>
    <w:rsid w:val="00B93C90"/>
    <w:rsid w:val="00B93D32"/>
    <w:rsid w:val="00B9445A"/>
    <w:rsid w:val="00B947B3"/>
    <w:rsid w:val="00B953AD"/>
    <w:rsid w:val="00B95AA6"/>
    <w:rsid w:val="00B962FE"/>
    <w:rsid w:val="00B9633C"/>
    <w:rsid w:val="00B96444"/>
    <w:rsid w:val="00B96EFB"/>
    <w:rsid w:val="00B96F18"/>
    <w:rsid w:val="00B97223"/>
    <w:rsid w:val="00B9731C"/>
    <w:rsid w:val="00B9741F"/>
    <w:rsid w:val="00B9747C"/>
    <w:rsid w:val="00B97BBE"/>
    <w:rsid w:val="00B97F90"/>
    <w:rsid w:val="00BA05BA"/>
    <w:rsid w:val="00BA06CA"/>
    <w:rsid w:val="00BA081F"/>
    <w:rsid w:val="00BA0EEB"/>
    <w:rsid w:val="00BA1523"/>
    <w:rsid w:val="00BA18D1"/>
    <w:rsid w:val="00BA1A70"/>
    <w:rsid w:val="00BA1F63"/>
    <w:rsid w:val="00BA235F"/>
    <w:rsid w:val="00BA3296"/>
    <w:rsid w:val="00BA373F"/>
    <w:rsid w:val="00BA39D7"/>
    <w:rsid w:val="00BA40CF"/>
    <w:rsid w:val="00BA488C"/>
    <w:rsid w:val="00BA4A6E"/>
    <w:rsid w:val="00BA4CD4"/>
    <w:rsid w:val="00BA4EB1"/>
    <w:rsid w:val="00BA4F71"/>
    <w:rsid w:val="00BA4FE6"/>
    <w:rsid w:val="00BA546B"/>
    <w:rsid w:val="00BA57F9"/>
    <w:rsid w:val="00BA5DDE"/>
    <w:rsid w:val="00BA6B4C"/>
    <w:rsid w:val="00BA7193"/>
    <w:rsid w:val="00BA7A7B"/>
    <w:rsid w:val="00BB0015"/>
    <w:rsid w:val="00BB028F"/>
    <w:rsid w:val="00BB07C2"/>
    <w:rsid w:val="00BB0ADF"/>
    <w:rsid w:val="00BB0BC3"/>
    <w:rsid w:val="00BB0E92"/>
    <w:rsid w:val="00BB103A"/>
    <w:rsid w:val="00BB17EC"/>
    <w:rsid w:val="00BB1CB3"/>
    <w:rsid w:val="00BB202B"/>
    <w:rsid w:val="00BB20F5"/>
    <w:rsid w:val="00BB2188"/>
    <w:rsid w:val="00BB28CA"/>
    <w:rsid w:val="00BB2FC3"/>
    <w:rsid w:val="00BB350A"/>
    <w:rsid w:val="00BB36DD"/>
    <w:rsid w:val="00BB3A10"/>
    <w:rsid w:val="00BB3C7B"/>
    <w:rsid w:val="00BB4537"/>
    <w:rsid w:val="00BB48F1"/>
    <w:rsid w:val="00BB4B87"/>
    <w:rsid w:val="00BB4BB5"/>
    <w:rsid w:val="00BB4CFD"/>
    <w:rsid w:val="00BB5155"/>
    <w:rsid w:val="00BB5344"/>
    <w:rsid w:val="00BB5872"/>
    <w:rsid w:val="00BB58C5"/>
    <w:rsid w:val="00BB5B90"/>
    <w:rsid w:val="00BB6082"/>
    <w:rsid w:val="00BB62CC"/>
    <w:rsid w:val="00BB684B"/>
    <w:rsid w:val="00BB7E51"/>
    <w:rsid w:val="00BC0CD4"/>
    <w:rsid w:val="00BC0F8E"/>
    <w:rsid w:val="00BC107A"/>
    <w:rsid w:val="00BC16B9"/>
    <w:rsid w:val="00BC1790"/>
    <w:rsid w:val="00BC1833"/>
    <w:rsid w:val="00BC1F60"/>
    <w:rsid w:val="00BC226F"/>
    <w:rsid w:val="00BC2799"/>
    <w:rsid w:val="00BC2819"/>
    <w:rsid w:val="00BC2B7A"/>
    <w:rsid w:val="00BC2E2B"/>
    <w:rsid w:val="00BC36C5"/>
    <w:rsid w:val="00BC3826"/>
    <w:rsid w:val="00BC3E50"/>
    <w:rsid w:val="00BC3EF6"/>
    <w:rsid w:val="00BC4024"/>
    <w:rsid w:val="00BC469F"/>
    <w:rsid w:val="00BC5ECF"/>
    <w:rsid w:val="00BC6DB1"/>
    <w:rsid w:val="00BC6F82"/>
    <w:rsid w:val="00BC70F6"/>
    <w:rsid w:val="00BC716D"/>
    <w:rsid w:val="00BC725C"/>
    <w:rsid w:val="00BD076C"/>
    <w:rsid w:val="00BD0D8F"/>
    <w:rsid w:val="00BD100E"/>
    <w:rsid w:val="00BD1C40"/>
    <w:rsid w:val="00BD2C2B"/>
    <w:rsid w:val="00BD2D4D"/>
    <w:rsid w:val="00BD2D5C"/>
    <w:rsid w:val="00BD2FD5"/>
    <w:rsid w:val="00BD3DFA"/>
    <w:rsid w:val="00BD42A1"/>
    <w:rsid w:val="00BD450A"/>
    <w:rsid w:val="00BD4623"/>
    <w:rsid w:val="00BD4A67"/>
    <w:rsid w:val="00BD4D34"/>
    <w:rsid w:val="00BD55E9"/>
    <w:rsid w:val="00BD6246"/>
    <w:rsid w:val="00BD6434"/>
    <w:rsid w:val="00BD651A"/>
    <w:rsid w:val="00BD693E"/>
    <w:rsid w:val="00BD7360"/>
    <w:rsid w:val="00BD7907"/>
    <w:rsid w:val="00BD799E"/>
    <w:rsid w:val="00BD7A2A"/>
    <w:rsid w:val="00BD7AE3"/>
    <w:rsid w:val="00BD7AE5"/>
    <w:rsid w:val="00BD7B19"/>
    <w:rsid w:val="00BD7B79"/>
    <w:rsid w:val="00BE03E8"/>
    <w:rsid w:val="00BE044E"/>
    <w:rsid w:val="00BE0736"/>
    <w:rsid w:val="00BE0BFB"/>
    <w:rsid w:val="00BE1A6F"/>
    <w:rsid w:val="00BE22D3"/>
    <w:rsid w:val="00BE2365"/>
    <w:rsid w:val="00BE25B6"/>
    <w:rsid w:val="00BE2646"/>
    <w:rsid w:val="00BE2998"/>
    <w:rsid w:val="00BE2E75"/>
    <w:rsid w:val="00BE3B97"/>
    <w:rsid w:val="00BE3C8D"/>
    <w:rsid w:val="00BE42F2"/>
    <w:rsid w:val="00BE4CC5"/>
    <w:rsid w:val="00BE4F5D"/>
    <w:rsid w:val="00BE4F80"/>
    <w:rsid w:val="00BE4FCD"/>
    <w:rsid w:val="00BE5AA2"/>
    <w:rsid w:val="00BE61A1"/>
    <w:rsid w:val="00BE61D1"/>
    <w:rsid w:val="00BE61F4"/>
    <w:rsid w:val="00BE642D"/>
    <w:rsid w:val="00BE6A40"/>
    <w:rsid w:val="00BE6A5E"/>
    <w:rsid w:val="00BE6B2E"/>
    <w:rsid w:val="00BE74FF"/>
    <w:rsid w:val="00BF061E"/>
    <w:rsid w:val="00BF0A09"/>
    <w:rsid w:val="00BF0D0C"/>
    <w:rsid w:val="00BF2225"/>
    <w:rsid w:val="00BF22C2"/>
    <w:rsid w:val="00BF2309"/>
    <w:rsid w:val="00BF23CD"/>
    <w:rsid w:val="00BF244F"/>
    <w:rsid w:val="00BF302F"/>
    <w:rsid w:val="00BF3B73"/>
    <w:rsid w:val="00BF45B0"/>
    <w:rsid w:val="00BF48D9"/>
    <w:rsid w:val="00BF4CCF"/>
    <w:rsid w:val="00BF4DEF"/>
    <w:rsid w:val="00BF5E22"/>
    <w:rsid w:val="00BF635A"/>
    <w:rsid w:val="00BF6385"/>
    <w:rsid w:val="00BF67D7"/>
    <w:rsid w:val="00BF68A7"/>
    <w:rsid w:val="00BF68C0"/>
    <w:rsid w:val="00BF700F"/>
    <w:rsid w:val="00BF7565"/>
    <w:rsid w:val="00BF7B9D"/>
    <w:rsid w:val="00C0025F"/>
    <w:rsid w:val="00C00940"/>
    <w:rsid w:val="00C00A97"/>
    <w:rsid w:val="00C016C7"/>
    <w:rsid w:val="00C01BC0"/>
    <w:rsid w:val="00C01DCF"/>
    <w:rsid w:val="00C02186"/>
    <w:rsid w:val="00C03067"/>
    <w:rsid w:val="00C056A5"/>
    <w:rsid w:val="00C05764"/>
    <w:rsid w:val="00C05B8F"/>
    <w:rsid w:val="00C05C61"/>
    <w:rsid w:val="00C06C78"/>
    <w:rsid w:val="00C06CF2"/>
    <w:rsid w:val="00C06F4B"/>
    <w:rsid w:val="00C06F5D"/>
    <w:rsid w:val="00C070A9"/>
    <w:rsid w:val="00C07143"/>
    <w:rsid w:val="00C0730C"/>
    <w:rsid w:val="00C07834"/>
    <w:rsid w:val="00C105A8"/>
    <w:rsid w:val="00C107A0"/>
    <w:rsid w:val="00C10E6C"/>
    <w:rsid w:val="00C11716"/>
    <w:rsid w:val="00C1197E"/>
    <w:rsid w:val="00C11CA9"/>
    <w:rsid w:val="00C1226C"/>
    <w:rsid w:val="00C123E2"/>
    <w:rsid w:val="00C12773"/>
    <w:rsid w:val="00C12801"/>
    <w:rsid w:val="00C12A83"/>
    <w:rsid w:val="00C12B81"/>
    <w:rsid w:val="00C12FF3"/>
    <w:rsid w:val="00C13A7C"/>
    <w:rsid w:val="00C13E91"/>
    <w:rsid w:val="00C13F43"/>
    <w:rsid w:val="00C146BC"/>
    <w:rsid w:val="00C14996"/>
    <w:rsid w:val="00C150D3"/>
    <w:rsid w:val="00C15D25"/>
    <w:rsid w:val="00C15D73"/>
    <w:rsid w:val="00C15F64"/>
    <w:rsid w:val="00C16551"/>
    <w:rsid w:val="00C166C5"/>
    <w:rsid w:val="00C167DC"/>
    <w:rsid w:val="00C169DB"/>
    <w:rsid w:val="00C1729E"/>
    <w:rsid w:val="00C173E0"/>
    <w:rsid w:val="00C17C5D"/>
    <w:rsid w:val="00C203BA"/>
    <w:rsid w:val="00C2084C"/>
    <w:rsid w:val="00C20A2D"/>
    <w:rsid w:val="00C20E71"/>
    <w:rsid w:val="00C20F2A"/>
    <w:rsid w:val="00C20FC9"/>
    <w:rsid w:val="00C21FBD"/>
    <w:rsid w:val="00C2212F"/>
    <w:rsid w:val="00C2214B"/>
    <w:rsid w:val="00C223FE"/>
    <w:rsid w:val="00C22645"/>
    <w:rsid w:val="00C22873"/>
    <w:rsid w:val="00C22AAD"/>
    <w:rsid w:val="00C22F94"/>
    <w:rsid w:val="00C2323F"/>
    <w:rsid w:val="00C2329D"/>
    <w:rsid w:val="00C23447"/>
    <w:rsid w:val="00C23993"/>
    <w:rsid w:val="00C23B89"/>
    <w:rsid w:val="00C23F5B"/>
    <w:rsid w:val="00C2474C"/>
    <w:rsid w:val="00C24A4C"/>
    <w:rsid w:val="00C25040"/>
    <w:rsid w:val="00C253F5"/>
    <w:rsid w:val="00C25ED6"/>
    <w:rsid w:val="00C264F6"/>
    <w:rsid w:val="00C26533"/>
    <w:rsid w:val="00C26AA0"/>
    <w:rsid w:val="00C26E67"/>
    <w:rsid w:val="00C26F41"/>
    <w:rsid w:val="00C2701A"/>
    <w:rsid w:val="00C2713D"/>
    <w:rsid w:val="00C2729B"/>
    <w:rsid w:val="00C27ADA"/>
    <w:rsid w:val="00C30038"/>
    <w:rsid w:val="00C305D0"/>
    <w:rsid w:val="00C306F4"/>
    <w:rsid w:val="00C30785"/>
    <w:rsid w:val="00C30D53"/>
    <w:rsid w:val="00C30EED"/>
    <w:rsid w:val="00C3132F"/>
    <w:rsid w:val="00C31E27"/>
    <w:rsid w:val="00C3206E"/>
    <w:rsid w:val="00C320EB"/>
    <w:rsid w:val="00C32280"/>
    <w:rsid w:val="00C32ADC"/>
    <w:rsid w:val="00C32FE7"/>
    <w:rsid w:val="00C33183"/>
    <w:rsid w:val="00C33C0D"/>
    <w:rsid w:val="00C33F23"/>
    <w:rsid w:val="00C34207"/>
    <w:rsid w:val="00C3438E"/>
    <w:rsid w:val="00C349B7"/>
    <w:rsid w:val="00C35634"/>
    <w:rsid w:val="00C35814"/>
    <w:rsid w:val="00C3584D"/>
    <w:rsid w:val="00C35C5A"/>
    <w:rsid w:val="00C360AA"/>
    <w:rsid w:val="00C360BF"/>
    <w:rsid w:val="00C3656E"/>
    <w:rsid w:val="00C3682A"/>
    <w:rsid w:val="00C371C2"/>
    <w:rsid w:val="00C37D11"/>
    <w:rsid w:val="00C40442"/>
    <w:rsid w:val="00C406F8"/>
    <w:rsid w:val="00C409B5"/>
    <w:rsid w:val="00C40CA2"/>
    <w:rsid w:val="00C4117D"/>
    <w:rsid w:val="00C4157A"/>
    <w:rsid w:val="00C41669"/>
    <w:rsid w:val="00C416F0"/>
    <w:rsid w:val="00C41786"/>
    <w:rsid w:val="00C41AAE"/>
    <w:rsid w:val="00C42997"/>
    <w:rsid w:val="00C4345F"/>
    <w:rsid w:val="00C434BB"/>
    <w:rsid w:val="00C43FAD"/>
    <w:rsid w:val="00C445AD"/>
    <w:rsid w:val="00C44F61"/>
    <w:rsid w:val="00C44FCD"/>
    <w:rsid w:val="00C45185"/>
    <w:rsid w:val="00C4520A"/>
    <w:rsid w:val="00C452AB"/>
    <w:rsid w:val="00C4534F"/>
    <w:rsid w:val="00C45B9A"/>
    <w:rsid w:val="00C45F4C"/>
    <w:rsid w:val="00C460E4"/>
    <w:rsid w:val="00C4641B"/>
    <w:rsid w:val="00C468E1"/>
    <w:rsid w:val="00C46CCB"/>
    <w:rsid w:val="00C46EB0"/>
    <w:rsid w:val="00C474FB"/>
    <w:rsid w:val="00C47BED"/>
    <w:rsid w:val="00C47C11"/>
    <w:rsid w:val="00C504DA"/>
    <w:rsid w:val="00C5085E"/>
    <w:rsid w:val="00C528DA"/>
    <w:rsid w:val="00C52A1D"/>
    <w:rsid w:val="00C5306B"/>
    <w:rsid w:val="00C539E9"/>
    <w:rsid w:val="00C53CB8"/>
    <w:rsid w:val="00C541F1"/>
    <w:rsid w:val="00C54511"/>
    <w:rsid w:val="00C54653"/>
    <w:rsid w:val="00C54658"/>
    <w:rsid w:val="00C54A8B"/>
    <w:rsid w:val="00C54C24"/>
    <w:rsid w:val="00C54E87"/>
    <w:rsid w:val="00C54F03"/>
    <w:rsid w:val="00C5533A"/>
    <w:rsid w:val="00C55756"/>
    <w:rsid w:val="00C568ED"/>
    <w:rsid w:val="00C56F8B"/>
    <w:rsid w:val="00C57F13"/>
    <w:rsid w:val="00C60686"/>
    <w:rsid w:val="00C60E0B"/>
    <w:rsid w:val="00C613A5"/>
    <w:rsid w:val="00C616AC"/>
    <w:rsid w:val="00C61998"/>
    <w:rsid w:val="00C61D83"/>
    <w:rsid w:val="00C620E0"/>
    <w:rsid w:val="00C625E1"/>
    <w:rsid w:val="00C62977"/>
    <w:rsid w:val="00C630C2"/>
    <w:rsid w:val="00C632E9"/>
    <w:rsid w:val="00C635DA"/>
    <w:rsid w:val="00C63BD5"/>
    <w:rsid w:val="00C63C4B"/>
    <w:rsid w:val="00C64F08"/>
    <w:rsid w:val="00C6512B"/>
    <w:rsid w:val="00C65643"/>
    <w:rsid w:val="00C66755"/>
    <w:rsid w:val="00C66FCC"/>
    <w:rsid w:val="00C66FFC"/>
    <w:rsid w:val="00C6716F"/>
    <w:rsid w:val="00C673CF"/>
    <w:rsid w:val="00C67C93"/>
    <w:rsid w:val="00C67D31"/>
    <w:rsid w:val="00C67EFB"/>
    <w:rsid w:val="00C7061E"/>
    <w:rsid w:val="00C70BBE"/>
    <w:rsid w:val="00C710B0"/>
    <w:rsid w:val="00C7204E"/>
    <w:rsid w:val="00C7212A"/>
    <w:rsid w:val="00C72A2A"/>
    <w:rsid w:val="00C72BB1"/>
    <w:rsid w:val="00C72CF7"/>
    <w:rsid w:val="00C72DCF"/>
    <w:rsid w:val="00C7368F"/>
    <w:rsid w:val="00C74B37"/>
    <w:rsid w:val="00C74E51"/>
    <w:rsid w:val="00C74E80"/>
    <w:rsid w:val="00C74F07"/>
    <w:rsid w:val="00C751CC"/>
    <w:rsid w:val="00C75619"/>
    <w:rsid w:val="00C75854"/>
    <w:rsid w:val="00C75975"/>
    <w:rsid w:val="00C75AFB"/>
    <w:rsid w:val="00C768C6"/>
    <w:rsid w:val="00C76A5C"/>
    <w:rsid w:val="00C76A83"/>
    <w:rsid w:val="00C76C22"/>
    <w:rsid w:val="00C76CB7"/>
    <w:rsid w:val="00C77334"/>
    <w:rsid w:val="00C777E8"/>
    <w:rsid w:val="00C8045C"/>
    <w:rsid w:val="00C80501"/>
    <w:rsid w:val="00C805A5"/>
    <w:rsid w:val="00C805CE"/>
    <w:rsid w:val="00C80D4D"/>
    <w:rsid w:val="00C81084"/>
    <w:rsid w:val="00C810E7"/>
    <w:rsid w:val="00C81994"/>
    <w:rsid w:val="00C81A20"/>
    <w:rsid w:val="00C821CF"/>
    <w:rsid w:val="00C8261D"/>
    <w:rsid w:val="00C826F5"/>
    <w:rsid w:val="00C83490"/>
    <w:rsid w:val="00C83B65"/>
    <w:rsid w:val="00C84763"/>
    <w:rsid w:val="00C84AF9"/>
    <w:rsid w:val="00C85073"/>
    <w:rsid w:val="00C850AC"/>
    <w:rsid w:val="00C8591F"/>
    <w:rsid w:val="00C85D3E"/>
    <w:rsid w:val="00C861F6"/>
    <w:rsid w:val="00C87586"/>
    <w:rsid w:val="00C87650"/>
    <w:rsid w:val="00C87B71"/>
    <w:rsid w:val="00C87F63"/>
    <w:rsid w:val="00C902C4"/>
    <w:rsid w:val="00C9070E"/>
    <w:rsid w:val="00C908E7"/>
    <w:rsid w:val="00C90B66"/>
    <w:rsid w:val="00C91163"/>
    <w:rsid w:val="00C918E8"/>
    <w:rsid w:val="00C9241F"/>
    <w:rsid w:val="00C93078"/>
    <w:rsid w:val="00C948C8"/>
    <w:rsid w:val="00C95081"/>
    <w:rsid w:val="00C9513A"/>
    <w:rsid w:val="00C95423"/>
    <w:rsid w:val="00C9545D"/>
    <w:rsid w:val="00C9626D"/>
    <w:rsid w:val="00C96709"/>
    <w:rsid w:val="00C967F1"/>
    <w:rsid w:val="00C969FF"/>
    <w:rsid w:val="00C96E0F"/>
    <w:rsid w:val="00C9701E"/>
    <w:rsid w:val="00C97F9D"/>
    <w:rsid w:val="00CA057A"/>
    <w:rsid w:val="00CA05FD"/>
    <w:rsid w:val="00CA0A49"/>
    <w:rsid w:val="00CA1DAC"/>
    <w:rsid w:val="00CA2045"/>
    <w:rsid w:val="00CA225E"/>
    <w:rsid w:val="00CA30EB"/>
    <w:rsid w:val="00CA31F7"/>
    <w:rsid w:val="00CA380E"/>
    <w:rsid w:val="00CA3E74"/>
    <w:rsid w:val="00CA3EEB"/>
    <w:rsid w:val="00CA4242"/>
    <w:rsid w:val="00CA43C6"/>
    <w:rsid w:val="00CA454A"/>
    <w:rsid w:val="00CA45C9"/>
    <w:rsid w:val="00CA4DD4"/>
    <w:rsid w:val="00CA51B8"/>
    <w:rsid w:val="00CA57BA"/>
    <w:rsid w:val="00CA60B3"/>
    <w:rsid w:val="00CA7222"/>
    <w:rsid w:val="00CA7248"/>
    <w:rsid w:val="00CA7494"/>
    <w:rsid w:val="00CA7522"/>
    <w:rsid w:val="00CB09A6"/>
    <w:rsid w:val="00CB09BA"/>
    <w:rsid w:val="00CB14FF"/>
    <w:rsid w:val="00CB187C"/>
    <w:rsid w:val="00CB1B1A"/>
    <w:rsid w:val="00CB1EB9"/>
    <w:rsid w:val="00CB2279"/>
    <w:rsid w:val="00CB2422"/>
    <w:rsid w:val="00CB26F9"/>
    <w:rsid w:val="00CB279E"/>
    <w:rsid w:val="00CB29A2"/>
    <w:rsid w:val="00CB2CDC"/>
    <w:rsid w:val="00CB313C"/>
    <w:rsid w:val="00CB4F1A"/>
    <w:rsid w:val="00CB5133"/>
    <w:rsid w:val="00CB55AA"/>
    <w:rsid w:val="00CB5685"/>
    <w:rsid w:val="00CB588A"/>
    <w:rsid w:val="00CB5C1C"/>
    <w:rsid w:val="00CB6400"/>
    <w:rsid w:val="00CC0200"/>
    <w:rsid w:val="00CC0234"/>
    <w:rsid w:val="00CC049D"/>
    <w:rsid w:val="00CC0CDD"/>
    <w:rsid w:val="00CC0DAA"/>
    <w:rsid w:val="00CC14E0"/>
    <w:rsid w:val="00CC1746"/>
    <w:rsid w:val="00CC18C8"/>
    <w:rsid w:val="00CC1F23"/>
    <w:rsid w:val="00CC2428"/>
    <w:rsid w:val="00CC2B87"/>
    <w:rsid w:val="00CC2BD3"/>
    <w:rsid w:val="00CC2E48"/>
    <w:rsid w:val="00CC324D"/>
    <w:rsid w:val="00CC32EE"/>
    <w:rsid w:val="00CC37F3"/>
    <w:rsid w:val="00CC397E"/>
    <w:rsid w:val="00CC3C10"/>
    <w:rsid w:val="00CC4863"/>
    <w:rsid w:val="00CC4B50"/>
    <w:rsid w:val="00CC4B84"/>
    <w:rsid w:val="00CC5070"/>
    <w:rsid w:val="00CC51E3"/>
    <w:rsid w:val="00CC558B"/>
    <w:rsid w:val="00CC5D29"/>
    <w:rsid w:val="00CC64FE"/>
    <w:rsid w:val="00CC6B99"/>
    <w:rsid w:val="00CC7391"/>
    <w:rsid w:val="00CC7D82"/>
    <w:rsid w:val="00CD00E1"/>
    <w:rsid w:val="00CD040E"/>
    <w:rsid w:val="00CD0883"/>
    <w:rsid w:val="00CD0D13"/>
    <w:rsid w:val="00CD12FA"/>
    <w:rsid w:val="00CD1358"/>
    <w:rsid w:val="00CD1618"/>
    <w:rsid w:val="00CD1AD5"/>
    <w:rsid w:val="00CD1C61"/>
    <w:rsid w:val="00CD1E49"/>
    <w:rsid w:val="00CD201B"/>
    <w:rsid w:val="00CD21D0"/>
    <w:rsid w:val="00CD2A17"/>
    <w:rsid w:val="00CD30AA"/>
    <w:rsid w:val="00CD33A0"/>
    <w:rsid w:val="00CD35FD"/>
    <w:rsid w:val="00CD3947"/>
    <w:rsid w:val="00CD3C31"/>
    <w:rsid w:val="00CD3E9D"/>
    <w:rsid w:val="00CD3F43"/>
    <w:rsid w:val="00CD4141"/>
    <w:rsid w:val="00CD432E"/>
    <w:rsid w:val="00CD460F"/>
    <w:rsid w:val="00CD49CC"/>
    <w:rsid w:val="00CD4C1C"/>
    <w:rsid w:val="00CD5676"/>
    <w:rsid w:val="00CD5B13"/>
    <w:rsid w:val="00CD61EE"/>
    <w:rsid w:val="00CD678B"/>
    <w:rsid w:val="00CD74D7"/>
    <w:rsid w:val="00CD7689"/>
    <w:rsid w:val="00CD7AB1"/>
    <w:rsid w:val="00CD7D5B"/>
    <w:rsid w:val="00CD7DBE"/>
    <w:rsid w:val="00CE0340"/>
    <w:rsid w:val="00CE0664"/>
    <w:rsid w:val="00CE0A9F"/>
    <w:rsid w:val="00CE0AE0"/>
    <w:rsid w:val="00CE0C9E"/>
    <w:rsid w:val="00CE0FA0"/>
    <w:rsid w:val="00CE100C"/>
    <w:rsid w:val="00CE1667"/>
    <w:rsid w:val="00CE1BA2"/>
    <w:rsid w:val="00CE1ECC"/>
    <w:rsid w:val="00CE1FA0"/>
    <w:rsid w:val="00CE2164"/>
    <w:rsid w:val="00CE2CDB"/>
    <w:rsid w:val="00CE2E6F"/>
    <w:rsid w:val="00CE3A1B"/>
    <w:rsid w:val="00CE3D00"/>
    <w:rsid w:val="00CE4264"/>
    <w:rsid w:val="00CE433E"/>
    <w:rsid w:val="00CE4BC0"/>
    <w:rsid w:val="00CE4DA0"/>
    <w:rsid w:val="00CE53D0"/>
    <w:rsid w:val="00CE61BC"/>
    <w:rsid w:val="00CE7255"/>
    <w:rsid w:val="00CE7732"/>
    <w:rsid w:val="00CE784D"/>
    <w:rsid w:val="00CE7883"/>
    <w:rsid w:val="00CE78B2"/>
    <w:rsid w:val="00CE7932"/>
    <w:rsid w:val="00CE7E39"/>
    <w:rsid w:val="00CF008D"/>
    <w:rsid w:val="00CF02A6"/>
    <w:rsid w:val="00CF0335"/>
    <w:rsid w:val="00CF03DF"/>
    <w:rsid w:val="00CF110F"/>
    <w:rsid w:val="00CF1A31"/>
    <w:rsid w:val="00CF1EF0"/>
    <w:rsid w:val="00CF24D9"/>
    <w:rsid w:val="00CF29FE"/>
    <w:rsid w:val="00CF2C84"/>
    <w:rsid w:val="00CF3738"/>
    <w:rsid w:val="00CF3A4E"/>
    <w:rsid w:val="00CF4416"/>
    <w:rsid w:val="00CF4D2B"/>
    <w:rsid w:val="00CF5639"/>
    <w:rsid w:val="00CF5865"/>
    <w:rsid w:val="00CF63F5"/>
    <w:rsid w:val="00CF6581"/>
    <w:rsid w:val="00CF6B45"/>
    <w:rsid w:val="00CF6D02"/>
    <w:rsid w:val="00CF7029"/>
    <w:rsid w:val="00CF7550"/>
    <w:rsid w:val="00CF7970"/>
    <w:rsid w:val="00CF7DF7"/>
    <w:rsid w:val="00D00031"/>
    <w:rsid w:val="00D000AD"/>
    <w:rsid w:val="00D00912"/>
    <w:rsid w:val="00D00A20"/>
    <w:rsid w:val="00D012D0"/>
    <w:rsid w:val="00D01552"/>
    <w:rsid w:val="00D015B1"/>
    <w:rsid w:val="00D01919"/>
    <w:rsid w:val="00D01A84"/>
    <w:rsid w:val="00D0211B"/>
    <w:rsid w:val="00D022FC"/>
    <w:rsid w:val="00D0262C"/>
    <w:rsid w:val="00D029AE"/>
    <w:rsid w:val="00D0332B"/>
    <w:rsid w:val="00D03AFF"/>
    <w:rsid w:val="00D03B9F"/>
    <w:rsid w:val="00D04044"/>
    <w:rsid w:val="00D042C3"/>
    <w:rsid w:val="00D04624"/>
    <w:rsid w:val="00D0599F"/>
    <w:rsid w:val="00D05A60"/>
    <w:rsid w:val="00D06772"/>
    <w:rsid w:val="00D06CB9"/>
    <w:rsid w:val="00D0730B"/>
    <w:rsid w:val="00D0757C"/>
    <w:rsid w:val="00D0770B"/>
    <w:rsid w:val="00D0791F"/>
    <w:rsid w:val="00D07920"/>
    <w:rsid w:val="00D07A31"/>
    <w:rsid w:val="00D07B9E"/>
    <w:rsid w:val="00D11254"/>
    <w:rsid w:val="00D11521"/>
    <w:rsid w:val="00D11695"/>
    <w:rsid w:val="00D119B8"/>
    <w:rsid w:val="00D12067"/>
    <w:rsid w:val="00D125CD"/>
    <w:rsid w:val="00D125D1"/>
    <w:rsid w:val="00D12B6B"/>
    <w:rsid w:val="00D12C61"/>
    <w:rsid w:val="00D12D0C"/>
    <w:rsid w:val="00D12D1A"/>
    <w:rsid w:val="00D13202"/>
    <w:rsid w:val="00D137D1"/>
    <w:rsid w:val="00D13A65"/>
    <w:rsid w:val="00D13B39"/>
    <w:rsid w:val="00D13BAB"/>
    <w:rsid w:val="00D13D10"/>
    <w:rsid w:val="00D13F09"/>
    <w:rsid w:val="00D14175"/>
    <w:rsid w:val="00D145DA"/>
    <w:rsid w:val="00D14DEB"/>
    <w:rsid w:val="00D14ECA"/>
    <w:rsid w:val="00D15288"/>
    <w:rsid w:val="00D15296"/>
    <w:rsid w:val="00D1547C"/>
    <w:rsid w:val="00D155C5"/>
    <w:rsid w:val="00D15690"/>
    <w:rsid w:val="00D1585E"/>
    <w:rsid w:val="00D158B7"/>
    <w:rsid w:val="00D1613D"/>
    <w:rsid w:val="00D16251"/>
    <w:rsid w:val="00D178E0"/>
    <w:rsid w:val="00D201F5"/>
    <w:rsid w:val="00D20C63"/>
    <w:rsid w:val="00D21C79"/>
    <w:rsid w:val="00D2222F"/>
    <w:rsid w:val="00D224F4"/>
    <w:rsid w:val="00D22545"/>
    <w:rsid w:val="00D22569"/>
    <w:rsid w:val="00D22BDC"/>
    <w:rsid w:val="00D2302C"/>
    <w:rsid w:val="00D235CF"/>
    <w:rsid w:val="00D23601"/>
    <w:rsid w:val="00D23AF3"/>
    <w:rsid w:val="00D23F6D"/>
    <w:rsid w:val="00D240CC"/>
    <w:rsid w:val="00D246D6"/>
    <w:rsid w:val="00D24B53"/>
    <w:rsid w:val="00D24E14"/>
    <w:rsid w:val="00D258A2"/>
    <w:rsid w:val="00D25A1F"/>
    <w:rsid w:val="00D26036"/>
    <w:rsid w:val="00D26038"/>
    <w:rsid w:val="00D263B0"/>
    <w:rsid w:val="00D2685E"/>
    <w:rsid w:val="00D270E9"/>
    <w:rsid w:val="00D27227"/>
    <w:rsid w:val="00D2760C"/>
    <w:rsid w:val="00D3086D"/>
    <w:rsid w:val="00D31022"/>
    <w:rsid w:val="00D31C81"/>
    <w:rsid w:val="00D32188"/>
    <w:rsid w:val="00D32EA4"/>
    <w:rsid w:val="00D339F0"/>
    <w:rsid w:val="00D33A94"/>
    <w:rsid w:val="00D33C94"/>
    <w:rsid w:val="00D33CC4"/>
    <w:rsid w:val="00D33CD9"/>
    <w:rsid w:val="00D343CE"/>
    <w:rsid w:val="00D34A57"/>
    <w:rsid w:val="00D34E03"/>
    <w:rsid w:val="00D34E45"/>
    <w:rsid w:val="00D35068"/>
    <w:rsid w:val="00D35A76"/>
    <w:rsid w:val="00D35B82"/>
    <w:rsid w:val="00D35E44"/>
    <w:rsid w:val="00D360A3"/>
    <w:rsid w:val="00D361A6"/>
    <w:rsid w:val="00D3644D"/>
    <w:rsid w:val="00D36596"/>
    <w:rsid w:val="00D3665E"/>
    <w:rsid w:val="00D36B68"/>
    <w:rsid w:val="00D37A60"/>
    <w:rsid w:val="00D37E28"/>
    <w:rsid w:val="00D40106"/>
    <w:rsid w:val="00D401F6"/>
    <w:rsid w:val="00D4056E"/>
    <w:rsid w:val="00D410AE"/>
    <w:rsid w:val="00D41388"/>
    <w:rsid w:val="00D41C2B"/>
    <w:rsid w:val="00D41EB7"/>
    <w:rsid w:val="00D42C3B"/>
    <w:rsid w:val="00D43FF6"/>
    <w:rsid w:val="00D44ECC"/>
    <w:rsid w:val="00D46ED9"/>
    <w:rsid w:val="00D46FFD"/>
    <w:rsid w:val="00D4720B"/>
    <w:rsid w:val="00D47F23"/>
    <w:rsid w:val="00D513AE"/>
    <w:rsid w:val="00D51B43"/>
    <w:rsid w:val="00D51D0F"/>
    <w:rsid w:val="00D51ECD"/>
    <w:rsid w:val="00D526F7"/>
    <w:rsid w:val="00D52834"/>
    <w:rsid w:val="00D54106"/>
    <w:rsid w:val="00D556A5"/>
    <w:rsid w:val="00D55A04"/>
    <w:rsid w:val="00D55A2C"/>
    <w:rsid w:val="00D55BD9"/>
    <w:rsid w:val="00D55EA9"/>
    <w:rsid w:val="00D55FA4"/>
    <w:rsid w:val="00D56C66"/>
    <w:rsid w:val="00D56EF4"/>
    <w:rsid w:val="00D57035"/>
    <w:rsid w:val="00D573A9"/>
    <w:rsid w:val="00D578DC"/>
    <w:rsid w:val="00D6028C"/>
    <w:rsid w:val="00D60678"/>
    <w:rsid w:val="00D60BD5"/>
    <w:rsid w:val="00D61BD7"/>
    <w:rsid w:val="00D61F46"/>
    <w:rsid w:val="00D62375"/>
    <w:rsid w:val="00D6274C"/>
    <w:rsid w:val="00D62C76"/>
    <w:rsid w:val="00D62C8E"/>
    <w:rsid w:val="00D63572"/>
    <w:rsid w:val="00D64393"/>
    <w:rsid w:val="00D64445"/>
    <w:rsid w:val="00D644FD"/>
    <w:rsid w:val="00D64A86"/>
    <w:rsid w:val="00D64BCA"/>
    <w:rsid w:val="00D651B6"/>
    <w:rsid w:val="00D6574E"/>
    <w:rsid w:val="00D65C7C"/>
    <w:rsid w:val="00D65FF9"/>
    <w:rsid w:val="00D66A6D"/>
    <w:rsid w:val="00D66B39"/>
    <w:rsid w:val="00D66F59"/>
    <w:rsid w:val="00D70107"/>
    <w:rsid w:val="00D70E07"/>
    <w:rsid w:val="00D7191F"/>
    <w:rsid w:val="00D71A73"/>
    <w:rsid w:val="00D72256"/>
    <w:rsid w:val="00D72C4C"/>
    <w:rsid w:val="00D73144"/>
    <w:rsid w:val="00D731F9"/>
    <w:rsid w:val="00D73653"/>
    <w:rsid w:val="00D7393D"/>
    <w:rsid w:val="00D7420F"/>
    <w:rsid w:val="00D744DD"/>
    <w:rsid w:val="00D748F1"/>
    <w:rsid w:val="00D74A66"/>
    <w:rsid w:val="00D74C22"/>
    <w:rsid w:val="00D74E63"/>
    <w:rsid w:val="00D750C5"/>
    <w:rsid w:val="00D75CEF"/>
    <w:rsid w:val="00D76030"/>
    <w:rsid w:val="00D760FE"/>
    <w:rsid w:val="00D761C7"/>
    <w:rsid w:val="00D761FD"/>
    <w:rsid w:val="00D76773"/>
    <w:rsid w:val="00D76BB5"/>
    <w:rsid w:val="00D76C9A"/>
    <w:rsid w:val="00D76DBA"/>
    <w:rsid w:val="00D77D68"/>
    <w:rsid w:val="00D77E1C"/>
    <w:rsid w:val="00D802A6"/>
    <w:rsid w:val="00D80537"/>
    <w:rsid w:val="00D8070D"/>
    <w:rsid w:val="00D80803"/>
    <w:rsid w:val="00D80E94"/>
    <w:rsid w:val="00D80ED4"/>
    <w:rsid w:val="00D81194"/>
    <w:rsid w:val="00D813B8"/>
    <w:rsid w:val="00D81BE9"/>
    <w:rsid w:val="00D8249E"/>
    <w:rsid w:val="00D82994"/>
    <w:rsid w:val="00D82AC5"/>
    <w:rsid w:val="00D835BC"/>
    <w:rsid w:val="00D8375D"/>
    <w:rsid w:val="00D84216"/>
    <w:rsid w:val="00D8476A"/>
    <w:rsid w:val="00D8479C"/>
    <w:rsid w:val="00D8538C"/>
    <w:rsid w:val="00D8547E"/>
    <w:rsid w:val="00D85507"/>
    <w:rsid w:val="00D862D1"/>
    <w:rsid w:val="00D86960"/>
    <w:rsid w:val="00D86F74"/>
    <w:rsid w:val="00D87C64"/>
    <w:rsid w:val="00D9073E"/>
    <w:rsid w:val="00D910B1"/>
    <w:rsid w:val="00D91696"/>
    <w:rsid w:val="00D917BF"/>
    <w:rsid w:val="00D91912"/>
    <w:rsid w:val="00D91A31"/>
    <w:rsid w:val="00D924E9"/>
    <w:rsid w:val="00D927BB"/>
    <w:rsid w:val="00D927D0"/>
    <w:rsid w:val="00D92EEE"/>
    <w:rsid w:val="00D93041"/>
    <w:rsid w:val="00D935F8"/>
    <w:rsid w:val="00D93798"/>
    <w:rsid w:val="00D93E16"/>
    <w:rsid w:val="00D93F96"/>
    <w:rsid w:val="00D955E5"/>
    <w:rsid w:val="00D95613"/>
    <w:rsid w:val="00D956F9"/>
    <w:rsid w:val="00D957EB"/>
    <w:rsid w:val="00D9657F"/>
    <w:rsid w:val="00D967F0"/>
    <w:rsid w:val="00D96B9C"/>
    <w:rsid w:val="00D96CCD"/>
    <w:rsid w:val="00D96D4B"/>
    <w:rsid w:val="00D96F08"/>
    <w:rsid w:val="00D972C9"/>
    <w:rsid w:val="00D9778A"/>
    <w:rsid w:val="00D97B09"/>
    <w:rsid w:val="00D97BAD"/>
    <w:rsid w:val="00DA0056"/>
    <w:rsid w:val="00DA07A2"/>
    <w:rsid w:val="00DA086C"/>
    <w:rsid w:val="00DA09EE"/>
    <w:rsid w:val="00DA0AE6"/>
    <w:rsid w:val="00DA0B51"/>
    <w:rsid w:val="00DA0FB9"/>
    <w:rsid w:val="00DA1022"/>
    <w:rsid w:val="00DA124E"/>
    <w:rsid w:val="00DA1669"/>
    <w:rsid w:val="00DA1AEE"/>
    <w:rsid w:val="00DA23D5"/>
    <w:rsid w:val="00DA2815"/>
    <w:rsid w:val="00DA2AED"/>
    <w:rsid w:val="00DA3333"/>
    <w:rsid w:val="00DA343D"/>
    <w:rsid w:val="00DA367E"/>
    <w:rsid w:val="00DA36D2"/>
    <w:rsid w:val="00DA3EDC"/>
    <w:rsid w:val="00DA5996"/>
    <w:rsid w:val="00DA60AC"/>
    <w:rsid w:val="00DA69CF"/>
    <w:rsid w:val="00DA6A85"/>
    <w:rsid w:val="00DA6F0C"/>
    <w:rsid w:val="00DA74A5"/>
    <w:rsid w:val="00DB1F66"/>
    <w:rsid w:val="00DB2052"/>
    <w:rsid w:val="00DB2399"/>
    <w:rsid w:val="00DB278D"/>
    <w:rsid w:val="00DB330A"/>
    <w:rsid w:val="00DB33DE"/>
    <w:rsid w:val="00DB3568"/>
    <w:rsid w:val="00DB3709"/>
    <w:rsid w:val="00DB37CA"/>
    <w:rsid w:val="00DB3994"/>
    <w:rsid w:val="00DB3B5F"/>
    <w:rsid w:val="00DB3CFC"/>
    <w:rsid w:val="00DB4165"/>
    <w:rsid w:val="00DB49B1"/>
    <w:rsid w:val="00DB50AF"/>
    <w:rsid w:val="00DB55CA"/>
    <w:rsid w:val="00DB5FB4"/>
    <w:rsid w:val="00DB6629"/>
    <w:rsid w:val="00DB68CF"/>
    <w:rsid w:val="00DB7292"/>
    <w:rsid w:val="00DC04E3"/>
    <w:rsid w:val="00DC0500"/>
    <w:rsid w:val="00DC0A8B"/>
    <w:rsid w:val="00DC0FF9"/>
    <w:rsid w:val="00DC2414"/>
    <w:rsid w:val="00DC2459"/>
    <w:rsid w:val="00DC28B6"/>
    <w:rsid w:val="00DC3210"/>
    <w:rsid w:val="00DC3560"/>
    <w:rsid w:val="00DC35D7"/>
    <w:rsid w:val="00DC36F9"/>
    <w:rsid w:val="00DC3C56"/>
    <w:rsid w:val="00DC3C73"/>
    <w:rsid w:val="00DC4951"/>
    <w:rsid w:val="00DC4974"/>
    <w:rsid w:val="00DC4F80"/>
    <w:rsid w:val="00DC5146"/>
    <w:rsid w:val="00DC5A54"/>
    <w:rsid w:val="00DC60B8"/>
    <w:rsid w:val="00DC60EC"/>
    <w:rsid w:val="00DC6A8B"/>
    <w:rsid w:val="00DC6BC4"/>
    <w:rsid w:val="00DC7369"/>
    <w:rsid w:val="00DC79E4"/>
    <w:rsid w:val="00DD0269"/>
    <w:rsid w:val="00DD072D"/>
    <w:rsid w:val="00DD0D44"/>
    <w:rsid w:val="00DD11BF"/>
    <w:rsid w:val="00DD1373"/>
    <w:rsid w:val="00DD284D"/>
    <w:rsid w:val="00DD3493"/>
    <w:rsid w:val="00DD3B28"/>
    <w:rsid w:val="00DD3B90"/>
    <w:rsid w:val="00DD3DD4"/>
    <w:rsid w:val="00DD4152"/>
    <w:rsid w:val="00DD4224"/>
    <w:rsid w:val="00DD4264"/>
    <w:rsid w:val="00DD4658"/>
    <w:rsid w:val="00DD49F8"/>
    <w:rsid w:val="00DD59CA"/>
    <w:rsid w:val="00DD5DBB"/>
    <w:rsid w:val="00DD62B8"/>
    <w:rsid w:val="00DD64DF"/>
    <w:rsid w:val="00DD664F"/>
    <w:rsid w:val="00DD68CD"/>
    <w:rsid w:val="00DD7214"/>
    <w:rsid w:val="00DD7287"/>
    <w:rsid w:val="00DD7B0C"/>
    <w:rsid w:val="00DE00C0"/>
    <w:rsid w:val="00DE057D"/>
    <w:rsid w:val="00DE09EB"/>
    <w:rsid w:val="00DE1015"/>
    <w:rsid w:val="00DE10CD"/>
    <w:rsid w:val="00DE1187"/>
    <w:rsid w:val="00DE1362"/>
    <w:rsid w:val="00DE1AB8"/>
    <w:rsid w:val="00DE1B9F"/>
    <w:rsid w:val="00DE22A8"/>
    <w:rsid w:val="00DE26E5"/>
    <w:rsid w:val="00DE296C"/>
    <w:rsid w:val="00DE3350"/>
    <w:rsid w:val="00DE339A"/>
    <w:rsid w:val="00DE4219"/>
    <w:rsid w:val="00DE5219"/>
    <w:rsid w:val="00DE6962"/>
    <w:rsid w:val="00DE79FC"/>
    <w:rsid w:val="00DE7B8D"/>
    <w:rsid w:val="00DF0254"/>
    <w:rsid w:val="00DF0C05"/>
    <w:rsid w:val="00DF112B"/>
    <w:rsid w:val="00DF17ED"/>
    <w:rsid w:val="00DF1B5D"/>
    <w:rsid w:val="00DF1FC6"/>
    <w:rsid w:val="00DF21A1"/>
    <w:rsid w:val="00DF2EA8"/>
    <w:rsid w:val="00DF2ECF"/>
    <w:rsid w:val="00DF2F0B"/>
    <w:rsid w:val="00DF3498"/>
    <w:rsid w:val="00DF38D2"/>
    <w:rsid w:val="00DF3B31"/>
    <w:rsid w:val="00DF4421"/>
    <w:rsid w:val="00DF51CC"/>
    <w:rsid w:val="00DF5831"/>
    <w:rsid w:val="00DF5A85"/>
    <w:rsid w:val="00DF6D8F"/>
    <w:rsid w:val="00DF6F2E"/>
    <w:rsid w:val="00DF70DA"/>
    <w:rsid w:val="00DF755F"/>
    <w:rsid w:val="00DF793A"/>
    <w:rsid w:val="00DF7E69"/>
    <w:rsid w:val="00E004C5"/>
    <w:rsid w:val="00E00997"/>
    <w:rsid w:val="00E009DB"/>
    <w:rsid w:val="00E0207B"/>
    <w:rsid w:val="00E0216E"/>
    <w:rsid w:val="00E025B1"/>
    <w:rsid w:val="00E026F9"/>
    <w:rsid w:val="00E02B85"/>
    <w:rsid w:val="00E02DCF"/>
    <w:rsid w:val="00E0322F"/>
    <w:rsid w:val="00E0334F"/>
    <w:rsid w:val="00E0434E"/>
    <w:rsid w:val="00E04BC6"/>
    <w:rsid w:val="00E05549"/>
    <w:rsid w:val="00E05BC4"/>
    <w:rsid w:val="00E05D61"/>
    <w:rsid w:val="00E0605C"/>
    <w:rsid w:val="00E06255"/>
    <w:rsid w:val="00E06726"/>
    <w:rsid w:val="00E06EA3"/>
    <w:rsid w:val="00E06F1C"/>
    <w:rsid w:val="00E0750E"/>
    <w:rsid w:val="00E0754E"/>
    <w:rsid w:val="00E07593"/>
    <w:rsid w:val="00E100D5"/>
    <w:rsid w:val="00E100F6"/>
    <w:rsid w:val="00E10232"/>
    <w:rsid w:val="00E10349"/>
    <w:rsid w:val="00E1054C"/>
    <w:rsid w:val="00E10D73"/>
    <w:rsid w:val="00E10DD6"/>
    <w:rsid w:val="00E10E2E"/>
    <w:rsid w:val="00E1190A"/>
    <w:rsid w:val="00E11B3C"/>
    <w:rsid w:val="00E1201A"/>
    <w:rsid w:val="00E125FB"/>
    <w:rsid w:val="00E128B7"/>
    <w:rsid w:val="00E13955"/>
    <w:rsid w:val="00E13972"/>
    <w:rsid w:val="00E13D6B"/>
    <w:rsid w:val="00E13E89"/>
    <w:rsid w:val="00E13F18"/>
    <w:rsid w:val="00E13FCE"/>
    <w:rsid w:val="00E14638"/>
    <w:rsid w:val="00E14790"/>
    <w:rsid w:val="00E1488B"/>
    <w:rsid w:val="00E149B2"/>
    <w:rsid w:val="00E14B56"/>
    <w:rsid w:val="00E14D29"/>
    <w:rsid w:val="00E1508E"/>
    <w:rsid w:val="00E153BF"/>
    <w:rsid w:val="00E15811"/>
    <w:rsid w:val="00E15C14"/>
    <w:rsid w:val="00E15E03"/>
    <w:rsid w:val="00E15F58"/>
    <w:rsid w:val="00E16129"/>
    <w:rsid w:val="00E1618C"/>
    <w:rsid w:val="00E16203"/>
    <w:rsid w:val="00E16361"/>
    <w:rsid w:val="00E16F9C"/>
    <w:rsid w:val="00E17274"/>
    <w:rsid w:val="00E174C8"/>
    <w:rsid w:val="00E17A36"/>
    <w:rsid w:val="00E17BFF"/>
    <w:rsid w:val="00E17D7D"/>
    <w:rsid w:val="00E20269"/>
    <w:rsid w:val="00E2033A"/>
    <w:rsid w:val="00E2061B"/>
    <w:rsid w:val="00E20B74"/>
    <w:rsid w:val="00E20E82"/>
    <w:rsid w:val="00E212EB"/>
    <w:rsid w:val="00E21C7A"/>
    <w:rsid w:val="00E21D52"/>
    <w:rsid w:val="00E22710"/>
    <w:rsid w:val="00E22F98"/>
    <w:rsid w:val="00E23784"/>
    <w:rsid w:val="00E23C6E"/>
    <w:rsid w:val="00E244D2"/>
    <w:rsid w:val="00E2486B"/>
    <w:rsid w:val="00E24A51"/>
    <w:rsid w:val="00E251D8"/>
    <w:rsid w:val="00E25776"/>
    <w:rsid w:val="00E25A8C"/>
    <w:rsid w:val="00E25AB4"/>
    <w:rsid w:val="00E25E4A"/>
    <w:rsid w:val="00E2680D"/>
    <w:rsid w:val="00E273D4"/>
    <w:rsid w:val="00E2775A"/>
    <w:rsid w:val="00E27B7D"/>
    <w:rsid w:val="00E30361"/>
    <w:rsid w:val="00E3048E"/>
    <w:rsid w:val="00E30496"/>
    <w:rsid w:val="00E30C63"/>
    <w:rsid w:val="00E3116B"/>
    <w:rsid w:val="00E314D2"/>
    <w:rsid w:val="00E31CDA"/>
    <w:rsid w:val="00E32115"/>
    <w:rsid w:val="00E32362"/>
    <w:rsid w:val="00E3286F"/>
    <w:rsid w:val="00E329B3"/>
    <w:rsid w:val="00E33DD3"/>
    <w:rsid w:val="00E33E89"/>
    <w:rsid w:val="00E341E3"/>
    <w:rsid w:val="00E34482"/>
    <w:rsid w:val="00E34AC3"/>
    <w:rsid w:val="00E34CFF"/>
    <w:rsid w:val="00E35341"/>
    <w:rsid w:val="00E3550B"/>
    <w:rsid w:val="00E35739"/>
    <w:rsid w:val="00E35893"/>
    <w:rsid w:val="00E358F2"/>
    <w:rsid w:val="00E36042"/>
    <w:rsid w:val="00E3671D"/>
    <w:rsid w:val="00E3684F"/>
    <w:rsid w:val="00E371DB"/>
    <w:rsid w:val="00E377CD"/>
    <w:rsid w:val="00E4216F"/>
    <w:rsid w:val="00E426B6"/>
    <w:rsid w:val="00E426CF"/>
    <w:rsid w:val="00E4272D"/>
    <w:rsid w:val="00E42925"/>
    <w:rsid w:val="00E42F8C"/>
    <w:rsid w:val="00E4314C"/>
    <w:rsid w:val="00E432F2"/>
    <w:rsid w:val="00E43A6C"/>
    <w:rsid w:val="00E43B44"/>
    <w:rsid w:val="00E43F86"/>
    <w:rsid w:val="00E44709"/>
    <w:rsid w:val="00E44774"/>
    <w:rsid w:val="00E45162"/>
    <w:rsid w:val="00E45B4A"/>
    <w:rsid w:val="00E463BC"/>
    <w:rsid w:val="00E46432"/>
    <w:rsid w:val="00E46529"/>
    <w:rsid w:val="00E4693E"/>
    <w:rsid w:val="00E46941"/>
    <w:rsid w:val="00E47390"/>
    <w:rsid w:val="00E47539"/>
    <w:rsid w:val="00E4756D"/>
    <w:rsid w:val="00E477D9"/>
    <w:rsid w:val="00E47F2D"/>
    <w:rsid w:val="00E50A3E"/>
    <w:rsid w:val="00E50BBB"/>
    <w:rsid w:val="00E51332"/>
    <w:rsid w:val="00E51A0E"/>
    <w:rsid w:val="00E51EAB"/>
    <w:rsid w:val="00E524DD"/>
    <w:rsid w:val="00E52856"/>
    <w:rsid w:val="00E5296F"/>
    <w:rsid w:val="00E52D59"/>
    <w:rsid w:val="00E53983"/>
    <w:rsid w:val="00E53CBE"/>
    <w:rsid w:val="00E5411F"/>
    <w:rsid w:val="00E543EB"/>
    <w:rsid w:val="00E5490C"/>
    <w:rsid w:val="00E54B1E"/>
    <w:rsid w:val="00E54BBE"/>
    <w:rsid w:val="00E5589D"/>
    <w:rsid w:val="00E55AB2"/>
    <w:rsid w:val="00E5684F"/>
    <w:rsid w:val="00E56893"/>
    <w:rsid w:val="00E56A8E"/>
    <w:rsid w:val="00E56ADB"/>
    <w:rsid w:val="00E56D2B"/>
    <w:rsid w:val="00E5726C"/>
    <w:rsid w:val="00E5773F"/>
    <w:rsid w:val="00E578F4"/>
    <w:rsid w:val="00E57A2F"/>
    <w:rsid w:val="00E60247"/>
    <w:rsid w:val="00E6025D"/>
    <w:rsid w:val="00E60336"/>
    <w:rsid w:val="00E606D6"/>
    <w:rsid w:val="00E60ADD"/>
    <w:rsid w:val="00E60CA4"/>
    <w:rsid w:val="00E61074"/>
    <w:rsid w:val="00E61246"/>
    <w:rsid w:val="00E616BB"/>
    <w:rsid w:val="00E6171D"/>
    <w:rsid w:val="00E61978"/>
    <w:rsid w:val="00E6197F"/>
    <w:rsid w:val="00E61DE3"/>
    <w:rsid w:val="00E6251D"/>
    <w:rsid w:val="00E62539"/>
    <w:rsid w:val="00E628CE"/>
    <w:rsid w:val="00E62DB3"/>
    <w:rsid w:val="00E62E01"/>
    <w:rsid w:val="00E6327F"/>
    <w:rsid w:val="00E634C6"/>
    <w:rsid w:val="00E63C2D"/>
    <w:rsid w:val="00E6518F"/>
    <w:rsid w:val="00E65226"/>
    <w:rsid w:val="00E65FB1"/>
    <w:rsid w:val="00E66367"/>
    <w:rsid w:val="00E666CA"/>
    <w:rsid w:val="00E666D5"/>
    <w:rsid w:val="00E679DC"/>
    <w:rsid w:val="00E7012B"/>
    <w:rsid w:val="00E7016E"/>
    <w:rsid w:val="00E704D9"/>
    <w:rsid w:val="00E70C64"/>
    <w:rsid w:val="00E715D6"/>
    <w:rsid w:val="00E716E1"/>
    <w:rsid w:val="00E719CD"/>
    <w:rsid w:val="00E71C70"/>
    <w:rsid w:val="00E71CA1"/>
    <w:rsid w:val="00E728F2"/>
    <w:rsid w:val="00E72D4F"/>
    <w:rsid w:val="00E72D6E"/>
    <w:rsid w:val="00E733B2"/>
    <w:rsid w:val="00E73E0A"/>
    <w:rsid w:val="00E73F40"/>
    <w:rsid w:val="00E73FE0"/>
    <w:rsid w:val="00E74B0A"/>
    <w:rsid w:val="00E7593B"/>
    <w:rsid w:val="00E75D05"/>
    <w:rsid w:val="00E75E39"/>
    <w:rsid w:val="00E76173"/>
    <w:rsid w:val="00E76183"/>
    <w:rsid w:val="00E76CC7"/>
    <w:rsid w:val="00E76E46"/>
    <w:rsid w:val="00E77EF1"/>
    <w:rsid w:val="00E801C9"/>
    <w:rsid w:val="00E80DDB"/>
    <w:rsid w:val="00E80E7B"/>
    <w:rsid w:val="00E80EE2"/>
    <w:rsid w:val="00E8166D"/>
    <w:rsid w:val="00E81DD9"/>
    <w:rsid w:val="00E81EE7"/>
    <w:rsid w:val="00E824C2"/>
    <w:rsid w:val="00E825C2"/>
    <w:rsid w:val="00E82833"/>
    <w:rsid w:val="00E82880"/>
    <w:rsid w:val="00E82EEA"/>
    <w:rsid w:val="00E83AF9"/>
    <w:rsid w:val="00E8488E"/>
    <w:rsid w:val="00E84E3D"/>
    <w:rsid w:val="00E8533B"/>
    <w:rsid w:val="00E85E19"/>
    <w:rsid w:val="00E86075"/>
    <w:rsid w:val="00E8680B"/>
    <w:rsid w:val="00E86DC3"/>
    <w:rsid w:val="00E87184"/>
    <w:rsid w:val="00E879AE"/>
    <w:rsid w:val="00E90315"/>
    <w:rsid w:val="00E90949"/>
    <w:rsid w:val="00E9094F"/>
    <w:rsid w:val="00E90FF7"/>
    <w:rsid w:val="00E91227"/>
    <w:rsid w:val="00E9140C"/>
    <w:rsid w:val="00E9176C"/>
    <w:rsid w:val="00E91D92"/>
    <w:rsid w:val="00E921EC"/>
    <w:rsid w:val="00E92627"/>
    <w:rsid w:val="00E92F9F"/>
    <w:rsid w:val="00E9372D"/>
    <w:rsid w:val="00E939A6"/>
    <w:rsid w:val="00E94280"/>
    <w:rsid w:val="00E945D5"/>
    <w:rsid w:val="00E94E6F"/>
    <w:rsid w:val="00E94EDA"/>
    <w:rsid w:val="00E950B2"/>
    <w:rsid w:val="00E9525A"/>
    <w:rsid w:val="00E96750"/>
    <w:rsid w:val="00E96B29"/>
    <w:rsid w:val="00E96BC2"/>
    <w:rsid w:val="00E974AF"/>
    <w:rsid w:val="00E974D8"/>
    <w:rsid w:val="00E97652"/>
    <w:rsid w:val="00E9768E"/>
    <w:rsid w:val="00E976BD"/>
    <w:rsid w:val="00E97B7F"/>
    <w:rsid w:val="00E97E2E"/>
    <w:rsid w:val="00EA0486"/>
    <w:rsid w:val="00EA1BAB"/>
    <w:rsid w:val="00EA2CB3"/>
    <w:rsid w:val="00EA3207"/>
    <w:rsid w:val="00EA3358"/>
    <w:rsid w:val="00EA3395"/>
    <w:rsid w:val="00EA38D4"/>
    <w:rsid w:val="00EA3F1C"/>
    <w:rsid w:val="00EA46FE"/>
    <w:rsid w:val="00EA4800"/>
    <w:rsid w:val="00EA4A70"/>
    <w:rsid w:val="00EA4A9E"/>
    <w:rsid w:val="00EA4D47"/>
    <w:rsid w:val="00EA5368"/>
    <w:rsid w:val="00EA591E"/>
    <w:rsid w:val="00EA5A89"/>
    <w:rsid w:val="00EA5C83"/>
    <w:rsid w:val="00EA606D"/>
    <w:rsid w:val="00EA62E5"/>
    <w:rsid w:val="00EA76FF"/>
    <w:rsid w:val="00EA7CA3"/>
    <w:rsid w:val="00EA7DC0"/>
    <w:rsid w:val="00EA7E12"/>
    <w:rsid w:val="00EB027D"/>
    <w:rsid w:val="00EB0953"/>
    <w:rsid w:val="00EB0EE6"/>
    <w:rsid w:val="00EB19C4"/>
    <w:rsid w:val="00EB1A2B"/>
    <w:rsid w:val="00EB1E9E"/>
    <w:rsid w:val="00EB1EFB"/>
    <w:rsid w:val="00EB20E2"/>
    <w:rsid w:val="00EB233E"/>
    <w:rsid w:val="00EB26B3"/>
    <w:rsid w:val="00EB31E1"/>
    <w:rsid w:val="00EB3508"/>
    <w:rsid w:val="00EB36CB"/>
    <w:rsid w:val="00EB3720"/>
    <w:rsid w:val="00EB376C"/>
    <w:rsid w:val="00EB3AA9"/>
    <w:rsid w:val="00EB425E"/>
    <w:rsid w:val="00EB452E"/>
    <w:rsid w:val="00EB4B2B"/>
    <w:rsid w:val="00EB4DEF"/>
    <w:rsid w:val="00EB52D9"/>
    <w:rsid w:val="00EB5560"/>
    <w:rsid w:val="00EB6605"/>
    <w:rsid w:val="00EB6AD3"/>
    <w:rsid w:val="00EB6FED"/>
    <w:rsid w:val="00EB7132"/>
    <w:rsid w:val="00EB71B2"/>
    <w:rsid w:val="00EB7B53"/>
    <w:rsid w:val="00EB7D58"/>
    <w:rsid w:val="00EC0345"/>
    <w:rsid w:val="00EC0371"/>
    <w:rsid w:val="00EC117F"/>
    <w:rsid w:val="00EC1BC8"/>
    <w:rsid w:val="00EC1C58"/>
    <w:rsid w:val="00EC1C84"/>
    <w:rsid w:val="00EC1EA1"/>
    <w:rsid w:val="00EC2201"/>
    <w:rsid w:val="00EC2280"/>
    <w:rsid w:val="00EC22D3"/>
    <w:rsid w:val="00EC256E"/>
    <w:rsid w:val="00EC32B3"/>
    <w:rsid w:val="00EC3888"/>
    <w:rsid w:val="00EC39D7"/>
    <w:rsid w:val="00EC39E8"/>
    <w:rsid w:val="00EC3DFE"/>
    <w:rsid w:val="00EC4159"/>
    <w:rsid w:val="00EC4450"/>
    <w:rsid w:val="00EC4695"/>
    <w:rsid w:val="00EC4967"/>
    <w:rsid w:val="00EC4F31"/>
    <w:rsid w:val="00EC506D"/>
    <w:rsid w:val="00EC5147"/>
    <w:rsid w:val="00EC5A72"/>
    <w:rsid w:val="00EC5BA9"/>
    <w:rsid w:val="00EC63B3"/>
    <w:rsid w:val="00EC6634"/>
    <w:rsid w:val="00EC6897"/>
    <w:rsid w:val="00EC6B54"/>
    <w:rsid w:val="00EC7928"/>
    <w:rsid w:val="00EC7E65"/>
    <w:rsid w:val="00ED0225"/>
    <w:rsid w:val="00ED03F1"/>
    <w:rsid w:val="00ED087D"/>
    <w:rsid w:val="00ED0BB5"/>
    <w:rsid w:val="00ED0CB6"/>
    <w:rsid w:val="00ED0CF7"/>
    <w:rsid w:val="00ED10A3"/>
    <w:rsid w:val="00ED176F"/>
    <w:rsid w:val="00ED18AB"/>
    <w:rsid w:val="00ED1E11"/>
    <w:rsid w:val="00ED21FC"/>
    <w:rsid w:val="00ED2352"/>
    <w:rsid w:val="00ED235B"/>
    <w:rsid w:val="00ED267B"/>
    <w:rsid w:val="00ED26F3"/>
    <w:rsid w:val="00ED2BB0"/>
    <w:rsid w:val="00ED2F05"/>
    <w:rsid w:val="00ED4A0D"/>
    <w:rsid w:val="00ED4F16"/>
    <w:rsid w:val="00ED54D9"/>
    <w:rsid w:val="00ED5B27"/>
    <w:rsid w:val="00ED655D"/>
    <w:rsid w:val="00ED6E53"/>
    <w:rsid w:val="00ED75B9"/>
    <w:rsid w:val="00ED7AA8"/>
    <w:rsid w:val="00EE011F"/>
    <w:rsid w:val="00EE06DA"/>
    <w:rsid w:val="00EE0DA7"/>
    <w:rsid w:val="00EE1963"/>
    <w:rsid w:val="00EE21D0"/>
    <w:rsid w:val="00EE22B3"/>
    <w:rsid w:val="00EE24DB"/>
    <w:rsid w:val="00EE290B"/>
    <w:rsid w:val="00EE30E7"/>
    <w:rsid w:val="00EE328A"/>
    <w:rsid w:val="00EE32B4"/>
    <w:rsid w:val="00EE3C87"/>
    <w:rsid w:val="00EE425A"/>
    <w:rsid w:val="00EE4940"/>
    <w:rsid w:val="00EE4A7A"/>
    <w:rsid w:val="00EE4EB9"/>
    <w:rsid w:val="00EE53D5"/>
    <w:rsid w:val="00EE54AD"/>
    <w:rsid w:val="00EE5751"/>
    <w:rsid w:val="00EE5BB2"/>
    <w:rsid w:val="00EE608D"/>
    <w:rsid w:val="00EE6A75"/>
    <w:rsid w:val="00EE6AEE"/>
    <w:rsid w:val="00EE7225"/>
    <w:rsid w:val="00EE73F9"/>
    <w:rsid w:val="00EE76F6"/>
    <w:rsid w:val="00EF0767"/>
    <w:rsid w:val="00EF0889"/>
    <w:rsid w:val="00EF0966"/>
    <w:rsid w:val="00EF0C3F"/>
    <w:rsid w:val="00EF1404"/>
    <w:rsid w:val="00EF1658"/>
    <w:rsid w:val="00EF18E9"/>
    <w:rsid w:val="00EF1962"/>
    <w:rsid w:val="00EF1E0C"/>
    <w:rsid w:val="00EF21D5"/>
    <w:rsid w:val="00EF23F2"/>
    <w:rsid w:val="00EF260C"/>
    <w:rsid w:val="00EF2FBD"/>
    <w:rsid w:val="00EF33A8"/>
    <w:rsid w:val="00EF4B3F"/>
    <w:rsid w:val="00EF5B6C"/>
    <w:rsid w:val="00EF5F6C"/>
    <w:rsid w:val="00EF65DB"/>
    <w:rsid w:val="00EF6BDF"/>
    <w:rsid w:val="00EF6EE4"/>
    <w:rsid w:val="00EF72E9"/>
    <w:rsid w:val="00EF7647"/>
    <w:rsid w:val="00EF769B"/>
    <w:rsid w:val="00EF7B1E"/>
    <w:rsid w:val="00EF7F45"/>
    <w:rsid w:val="00F00381"/>
    <w:rsid w:val="00F00A7C"/>
    <w:rsid w:val="00F00CF0"/>
    <w:rsid w:val="00F013BF"/>
    <w:rsid w:val="00F01B3E"/>
    <w:rsid w:val="00F01CFA"/>
    <w:rsid w:val="00F0266F"/>
    <w:rsid w:val="00F028D0"/>
    <w:rsid w:val="00F02F51"/>
    <w:rsid w:val="00F030CD"/>
    <w:rsid w:val="00F0322F"/>
    <w:rsid w:val="00F0348E"/>
    <w:rsid w:val="00F03B3C"/>
    <w:rsid w:val="00F03C1F"/>
    <w:rsid w:val="00F03FA1"/>
    <w:rsid w:val="00F043BE"/>
    <w:rsid w:val="00F0440F"/>
    <w:rsid w:val="00F04EAA"/>
    <w:rsid w:val="00F050A2"/>
    <w:rsid w:val="00F0528D"/>
    <w:rsid w:val="00F052C3"/>
    <w:rsid w:val="00F05544"/>
    <w:rsid w:val="00F05716"/>
    <w:rsid w:val="00F05BBA"/>
    <w:rsid w:val="00F06086"/>
    <w:rsid w:val="00F06265"/>
    <w:rsid w:val="00F06815"/>
    <w:rsid w:val="00F06F61"/>
    <w:rsid w:val="00F07802"/>
    <w:rsid w:val="00F07ADD"/>
    <w:rsid w:val="00F07D91"/>
    <w:rsid w:val="00F07E11"/>
    <w:rsid w:val="00F10030"/>
    <w:rsid w:val="00F1032E"/>
    <w:rsid w:val="00F10599"/>
    <w:rsid w:val="00F10C56"/>
    <w:rsid w:val="00F10DE1"/>
    <w:rsid w:val="00F11678"/>
    <w:rsid w:val="00F11BE8"/>
    <w:rsid w:val="00F13096"/>
    <w:rsid w:val="00F13A19"/>
    <w:rsid w:val="00F14286"/>
    <w:rsid w:val="00F142F8"/>
    <w:rsid w:val="00F14592"/>
    <w:rsid w:val="00F14A41"/>
    <w:rsid w:val="00F14DF3"/>
    <w:rsid w:val="00F15939"/>
    <w:rsid w:val="00F16272"/>
    <w:rsid w:val="00F17021"/>
    <w:rsid w:val="00F17103"/>
    <w:rsid w:val="00F17470"/>
    <w:rsid w:val="00F17628"/>
    <w:rsid w:val="00F17677"/>
    <w:rsid w:val="00F2012A"/>
    <w:rsid w:val="00F20D4F"/>
    <w:rsid w:val="00F212AC"/>
    <w:rsid w:val="00F21F88"/>
    <w:rsid w:val="00F222B3"/>
    <w:rsid w:val="00F224DD"/>
    <w:rsid w:val="00F2279C"/>
    <w:rsid w:val="00F22E39"/>
    <w:rsid w:val="00F22FCC"/>
    <w:rsid w:val="00F235B7"/>
    <w:rsid w:val="00F23630"/>
    <w:rsid w:val="00F23719"/>
    <w:rsid w:val="00F239B7"/>
    <w:rsid w:val="00F23CC3"/>
    <w:rsid w:val="00F23E81"/>
    <w:rsid w:val="00F23F0D"/>
    <w:rsid w:val="00F24224"/>
    <w:rsid w:val="00F24683"/>
    <w:rsid w:val="00F24B78"/>
    <w:rsid w:val="00F24F4F"/>
    <w:rsid w:val="00F24FC8"/>
    <w:rsid w:val="00F25084"/>
    <w:rsid w:val="00F251AF"/>
    <w:rsid w:val="00F25A5D"/>
    <w:rsid w:val="00F25A75"/>
    <w:rsid w:val="00F266D0"/>
    <w:rsid w:val="00F302D6"/>
    <w:rsid w:val="00F304E7"/>
    <w:rsid w:val="00F304F2"/>
    <w:rsid w:val="00F30615"/>
    <w:rsid w:val="00F309D9"/>
    <w:rsid w:val="00F30B1C"/>
    <w:rsid w:val="00F30BDC"/>
    <w:rsid w:val="00F31380"/>
    <w:rsid w:val="00F315EE"/>
    <w:rsid w:val="00F3221A"/>
    <w:rsid w:val="00F326B5"/>
    <w:rsid w:val="00F326FA"/>
    <w:rsid w:val="00F32A3A"/>
    <w:rsid w:val="00F3344B"/>
    <w:rsid w:val="00F33A97"/>
    <w:rsid w:val="00F33B58"/>
    <w:rsid w:val="00F33B70"/>
    <w:rsid w:val="00F3426C"/>
    <w:rsid w:val="00F345B3"/>
    <w:rsid w:val="00F3499C"/>
    <w:rsid w:val="00F34E1F"/>
    <w:rsid w:val="00F351A6"/>
    <w:rsid w:val="00F3542A"/>
    <w:rsid w:val="00F356CC"/>
    <w:rsid w:val="00F35CDE"/>
    <w:rsid w:val="00F364E0"/>
    <w:rsid w:val="00F36929"/>
    <w:rsid w:val="00F36B4E"/>
    <w:rsid w:val="00F3775B"/>
    <w:rsid w:val="00F3787E"/>
    <w:rsid w:val="00F37895"/>
    <w:rsid w:val="00F401E7"/>
    <w:rsid w:val="00F40EB8"/>
    <w:rsid w:val="00F40F5C"/>
    <w:rsid w:val="00F41366"/>
    <w:rsid w:val="00F415D4"/>
    <w:rsid w:val="00F421C7"/>
    <w:rsid w:val="00F42205"/>
    <w:rsid w:val="00F42448"/>
    <w:rsid w:val="00F42983"/>
    <w:rsid w:val="00F43151"/>
    <w:rsid w:val="00F432BA"/>
    <w:rsid w:val="00F43791"/>
    <w:rsid w:val="00F43AC4"/>
    <w:rsid w:val="00F4410E"/>
    <w:rsid w:val="00F4424D"/>
    <w:rsid w:val="00F442EC"/>
    <w:rsid w:val="00F448D5"/>
    <w:rsid w:val="00F451C8"/>
    <w:rsid w:val="00F45609"/>
    <w:rsid w:val="00F457D6"/>
    <w:rsid w:val="00F45D01"/>
    <w:rsid w:val="00F45DF8"/>
    <w:rsid w:val="00F463CF"/>
    <w:rsid w:val="00F46652"/>
    <w:rsid w:val="00F4687A"/>
    <w:rsid w:val="00F469C6"/>
    <w:rsid w:val="00F46BBF"/>
    <w:rsid w:val="00F46FEC"/>
    <w:rsid w:val="00F471A9"/>
    <w:rsid w:val="00F47360"/>
    <w:rsid w:val="00F474C5"/>
    <w:rsid w:val="00F500A3"/>
    <w:rsid w:val="00F5050B"/>
    <w:rsid w:val="00F50C6A"/>
    <w:rsid w:val="00F50D04"/>
    <w:rsid w:val="00F5115E"/>
    <w:rsid w:val="00F517C6"/>
    <w:rsid w:val="00F519F3"/>
    <w:rsid w:val="00F51BFE"/>
    <w:rsid w:val="00F51D57"/>
    <w:rsid w:val="00F51F2A"/>
    <w:rsid w:val="00F52501"/>
    <w:rsid w:val="00F5282F"/>
    <w:rsid w:val="00F52D82"/>
    <w:rsid w:val="00F52FBF"/>
    <w:rsid w:val="00F52FF7"/>
    <w:rsid w:val="00F52FF8"/>
    <w:rsid w:val="00F5328D"/>
    <w:rsid w:val="00F535CD"/>
    <w:rsid w:val="00F5382A"/>
    <w:rsid w:val="00F55965"/>
    <w:rsid w:val="00F55D0B"/>
    <w:rsid w:val="00F55D19"/>
    <w:rsid w:val="00F56069"/>
    <w:rsid w:val="00F56886"/>
    <w:rsid w:val="00F56B03"/>
    <w:rsid w:val="00F57160"/>
    <w:rsid w:val="00F57367"/>
    <w:rsid w:val="00F575A6"/>
    <w:rsid w:val="00F576FE"/>
    <w:rsid w:val="00F57A89"/>
    <w:rsid w:val="00F57E94"/>
    <w:rsid w:val="00F6018B"/>
    <w:rsid w:val="00F60444"/>
    <w:rsid w:val="00F6159B"/>
    <w:rsid w:val="00F625BF"/>
    <w:rsid w:val="00F626E2"/>
    <w:rsid w:val="00F62898"/>
    <w:rsid w:val="00F62D0C"/>
    <w:rsid w:val="00F63126"/>
    <w:rsid w:val="00F64B8C"/>
    <w:rsid w:val="00F64E5F"/>
    <w:rsid w:val="00F65030"/>
    <w:rsid w:val="00F650D3"/>
    <w:rsid w:val="00F65782"/>
    <w:rsid w:val="00F65D04"/>
    <w:rsid w:val="00F65D7D"/>
    <w:rsid w:val="00F660BA"/>
    <w:rsid w:val="00F66996"/>
    <w:rsid w:val="00F67216"/>
    <w:rsid w:val="00F67625"/>
    <w:rsid w:val="00F676D4"/>
    <w:rsid w:val="00F679D2"/>
    <w:rsid w:val="00F70B88"/>
    <w:rsid w:val="00F70C4E"/>
    <w:rsid w:val="00F71304"/>
    <w:rsid w:val="00F71E6D"/>
    <w:rsid w:val="00F71EF5"/>
    <w:rsid w:val="00F72282"/>
    <w:rsid w:val="00F73005"/>
    <w:rsid w:val="00F73306"/>
    <w:rsid w:val="00F733AD"/>
    <w:rsid w:val="00F736F8"/>
    <w:rsid w:val="00F739EB"/>
    <w:rsid w:val="00F73BEE"/>
    <w:rsid w:val="00F73F85"/>
    <w:rsid w:val="00F745A9"/>
    <w:rsid w:val="00F74B4C"/>
    <w:rsid w:val="00F74DCC"/>
    <w:rsid w:val="00F7504C"/>
    <w:rsid w:val="00F75857"/>
    <w:rsid w:val="00F759AD"/>
    <w:rsid w:val="00F75FA7"/>
    <w:rsid w:val="00F7637B"/>
    <w:rsid w:val="00F76A8C"/>
    <w:rsid w:val="00F76B98"/>
    <w:rsid w:val="00F76F3B"/>
    <w:rsid w:val="00F7728A"/>
    <w:rsid w:val="00F77D15"/>
    <w:rsid w:val="00F80539"/>
    <w:rsid w:val="00F80818"/>
    <w:rsid w:val="00F81566"/>
    <w:rsid w:val="00F81B52"/>
    <w:rsid w:val="00F81CE9"/>
    <w:rsid w:val="00F81D2A"/>
    <w:rsid w:val="00F822C6"/>
    <w:rsid w:val="00F82B52"/>
    <w:rsid w:val="00F82BDA"/>
    <w:rsid w:val="00F839D5"/>
    <w:rsid w:val="00F83E17"/>
    <w:rsid w:val="00F84BAB"/>
    <w:rsid w:val="00F84CA5"/>
    <w:rsid w:val="00F84F05"/>
    <w:rsid w:val="00F85355"/>
    <w:rsid w:val="00F85539"/>
    <w:rsid w:val="00F85638"/>
    <w:rsid w:val="00F860CB"/>
    <w:rsid w:val="00F86A28"/>
    <w:rsid w:val="00F86BD1"/>
    <w:rsid w:val="00F870D8"/>
    <w:rsid w:val="00F8723F"/>
    <w:rsid w:val="00F872BF"/>
    <w:rsid w:val="00F873D6"/>
    <w:rsid w:val="00F876D9"/>
    <w:rsid w:val="00F9030A"/>
    <w:rsid w:val="00F907CB"/>
    <w:rsid w:val="00F90CDB"/>
    <w:rsid w:val="00F91036"/>
    <w:rsid w:val="00F91146"/>
    <w:rsid w:val="00F9138E"/>
    <w:rsid w:val="00F91435"/>
    <w:rsid w:val="00F91E7E"/>
    <w:rsid w:val="00F920A8"/>
    <w:rsid w:val="00F936BC"/>
    <w:rsid w:val="00F9375F"/>
    <w:rsid w:val="00F93A55"/>
    <w:rsid w:val="00F93C90"/>
    <w:rsid w:val="00F93CF6"/>
    <w:rsid w:val="00F93D95"/>
    <w:rsid w:val="00F955AB"/>
    <w:rsid w:val="00F95A2C"/>
    <w:rsid w:val="00F95C04"/>
    <w:rsid w:val="00F95E40"/>
    <w:rsid w:val="00F95F49"/>
    <w:rsid w:val="00F960A8"/>
    <w:rsid w:val="00F96DB6"/>
    <w:rsid w:val="00F973EB"/>
    <w:rsid w:val="00F97E88"/>
    <w:rsid w:val="00FA0308"/>
    <w:rsid w:val="00FA05CF"/>
    <w:rsid w:val="00FA1031"/>
    <w:rsid w:val="00FA1424"/>
    <w:rsid w:val="00FA1FAF"/>
    <w:rsid w:val="00FA25D0"/>
    <w:rsid w:val="00FA2883"/>
    <w:rsid w:val="00FA2A33"/>
    <w:rsid w:val="00FA31FB"/>
    <w:rsid w:val="00FA3228"/>
    <w:rsid w:val="00FA3394"/>
    <w:rsid w:val="00FA3BD9"/>
    <w:rsid w:val="00FA3BE8"/>
    <w:rsid w:val="00FA40B1"/>
    <w:rsid w:val="00FA41DD"/>
    <w:rsid w:val="00FA4373"/>
    <w:rsid w:val="00FA4540"/>
    <w:rsid w:val="00FA4799"/>
    <w:rsid w:val="00FA4D5B"/>
    <w:rsid w:val="00FA5B6C"/>
    <w:rsid w:val="00FA5EC8"/>
    <w:rsid w:val="00FA61D7"/>
    <w:rsid w:val="00FA6AB2"/>
    <w:rsid w:val="00FA6E91"/>
    <w:rsid w:val="00FA7370"/>
    <w:rsid w:val="00FA752A"/>
    <w:rsid w:val="00FA78A8"/>
    <w:rsid w:val="00FA7A9F"/>
    <w:rsid w:val="00FB0408"/>
    <w:rsid w:val="00FB0AAC"/>
    <w:rsid w:val="00FB0AE2"/>
    <w:rsid w:val="00FB0BB8"/>
    <w:rsid w:val="00FB0C6D"/>
    <w:rsid w:val="00FB1251"/>
    <w:rsid w:val="00FB14EA"/>
    <w:rsid w:val="00FB1660"/>
    <w:rsid w:val="00FB1888"/>
    <w:rsid w:val="00FB21EB"/>
    <w:rsid w:val="00FB2B08"/>
    <w:rsid w:val="00FB2B6C"/>
    <w:rsid w:val="00FB3AD5"/>
    <w:rsid w:val="00FB4188"/>
    <w:rsid w:val="00FB422E"/>
    <w:rsid w:val="00FB42A7"/>
    <w:rsid w:val="00FB4383"/>
    <w:rsid w:val="00FB457C"/>
    <w:rsid w:val="00FB4B2A"/>
    <w:rsid w:val="00FB4B95"/>
    <w:rsid w:val="00FB4BE2"/>
    <w:rsid w:val="00FB5028"/>
    <w:rsid w:val="00FB549D"/>
    <w:rsid w:val="00FB5DB2"/>
    <w:rsid w:val="00FB61AC"/>
    <w:rsid w:val="00FB6CCE"/>
    <w:rsid w:val="00FB7646"/>
    <w:rsid w:val="00FB7728"/>
    <w:rsid w:val="00FB7A27"/>
    <w:rsid w:val="00FB7AB4"/>
    <w:rsid w:val="00FC0D1D"/>
    <w:rsid w:val="00FC0EE8"/>
    <w:rsid w:val="00FC1475"/>
    <w:rsid w:val="00FC18AC"/>
    <w:rsid w:val="00FC1934"/>
    <w:rsid w:val="00FC2132"/>
    <w:rsid w:val="00FC2765"/>
    <w:rsid w:val="00FC2815"/>
    <w:rsid w:val="00FC282B"/>
    <w:rsid w:val="00FC2950"/>
    <w:rsid w:val="00FC2951"/>
    <w:rsid w:val="00FC2DAA"/>
    <w:rsid w:val="00FC317C"/>
    <w:rsid w:val="00FC322A"/>
    <w:rsid w:val="00FC33D4"/>
    <w:rsid w:val="00FC3563"/>
    <w:rsid w:val="00FC3FAB"/>
    <w:rsid w:val="00FC408F"/>
    <w:rsid w:val="00FC4558"/>
    <w:rsid w:val="00FC45AA"/>
    <w:rsid w:val="00FC45E4"/>
    <w:rsid w:val="00FC4651"/>
    <w:rsid w:val="00FC487E"/>
    <w:rsid w:val="00FC4C39"/>
    <w:rsid w:val="00FC4D9C"/>
    <w:rsid w:val="00FC525A"/>
    <w:rsid w:val="00FC5CE9"/>
    <w:rsid w:val="00FC5E64"/>
    <w:rsid w:val="00FC6083"/>
    <w:rsid w:val="00FC65E1"/>
    <w:rsid w:val="00FC6766"/>
    <w:rsid w:val="00FC6AA1"/>
    <w:rsid w:val="00FC6B40"/>
    <w:rsid w:val="00FC6B71"/>
    <w:rsid w:val="00FC72DD"/>
    <w:rsid w:val="00FC75A5"/>
    <w:rsid w:val="00FC7C6D"/>
    <w:rsid w:val="00FD0000"/>
    <w:rsid w:val="00FD003C"/>
    <w:rsid w:val="00FD01DF"/>
    <w:rsid w:val="00FD0222"/>
    <w:rsid w:val="00FD0B70"/>
    <w:rsid w:val="00FD0BCD"/>
    <w:rsid w:val="00FD0D99"/>
    <w:rsid w:val="00FD1C9B"/>
    <w:rsid w:val="00FD27C8"/>
    <w:rsid w:val="00FD3FE5"/>
    <w:rsid w:val="00FD4167"/>
    <w:rsid w:val="00FD41C2"/>
    <w:rsid w:val="00FD43E4"/>
    <w:rsid w:val="00FD455B"/>
    <w:rsid w:val="00FD4827"/>
    <w:rsid w:val="00FD4A5F"/>
    <w:rsid w:val="00FD4B50"/>
    <w:rsid w:val="00FD4C92"/>
    <w:rsid w:val="00FD50D0"/>
    <w:rsid w:val="00FD532D"/>
    <w:rsid w:val="00FD56BB"/>
    <w:rsid w:val="00FD5B7E"/>
    <w:rsid w:val="00FD5D73"/>
    <w:rsid w:val="00FD5E73"/>
    <w:rsid w:val="00FD6005"/>
    <w:rsid w:val="00FD60A8"/>
    <w:rsid w:val="00FD6348"/>
    <w:rsid w:val="00FD63F5"/>
    <w:rsid w:val="00FD7586"/>
    <w:rsid w:val="00FD7D75"/>
    <w:rsid w:val="00FE0157"/>
    <w:rsid w:val="00FE1DC8"/>
    <w:rsid w:val="00FE1E96"/>
    <w:rsid w:val="00FE2247"/>
    <w:rsid w:val="00FE2E9B"/>
    <w:rsid w:val="00FE35CA"/>
    <w:rsid w:val="00FE3983"/>
    <w:rsid w:val="00FE4F57"/>
    <w:rsid w:val="00FE57E7"/>
    <w:rsid w:val="00FE5AAB"/>
    <w:rsid w:val="00FE5CDD"/>
    <w:rsid w:val="00FE5DFD"/>
    <w:rsid w:val="00FE5F1E"/>
    <w:rsid w:val="00FE6931"/>
    <w:rsid w:val="00FE70F4"/>
    <w:rsid w:val="00FE725F"/>
    <w:rsid w:val="00FE745F"/>
    <w:rsid w:val="00FE7B3A"/>
    <w:rsid w:val="00FE7E26"/>
    <w:rsid w:val="00FE7FBC"/>
    <w:rsid w:val="00FF0023"/>
    <w:rsid w:val="00FF01A6"/>
    <w:rsid w:val="00FF055D"/>
    <w:rsid w:val="00FF0679"/>
    <w:rsid w:val="00FF07B5"/>
    <w:rsid w:val="00FF0AB5"/>
    <w:rsid w:val="00FF0B7F"/>
    <w:rsid w:val="00FF10A7"/>
    <w:rsid w:val="00FF1D06"/>
    <w:rsid w:val="00FF2238"/>
    <w:rsid w:val="00FF2316"/>
    <w:rsid w:val="00FF2BB1"/>
    <w:rsid w:val="00FF312D"/>
    <w:rsid w:val="00FF38A8"/>
    <w:rsid w:val="00FF3AC7"/>
    <w:rsid w:val="00FF3D25"/>
    <w:rsid w:val="00FF41CB"/>
    <w:rsid w:val="00FF444B"/>
    <w:rsid w:val="00FF4748"/>
    <w:rsid w:val="00FF4B93"/>
    <w:rsid w:val="00FF516C"/>
    <w:rsid w:val="00FF5FFA"/>
    <w:rsid w:val="00FF6B68"/>
    <w:rsid w:val="00FF6BE2"/>
    <w:rsid w:val="00FF6DDD"/>
    <w:rsid w:val="00FF6F50"/>
    <w:rsid w:val="00FF7624"/>
    <w:rsid w:val="00FF7A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10346FC"/>
  <w15:chartTrackingRefBased/>
  <w15:docId w15:val="{64A9439F-F6EF-4565-910A-892918EC1F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header" w:uiPriority="99"/>
    <w:lsdException w:name="footer" w:uiPriority="99"/>
    <w:lsdException w:name="caption" w:semiHidden="1" w:unhideWhenUsed="1" w:qFormat="1"/>
    <w:lsdException w:name="Title" w:uiPriority="10" w:qFormat="1"/>
    <w:lsdException w:name="Subtitle" w:uiPriority="11" w:qFormat="1"/>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A380E"/>
    <w:rPr>
      <w:lang w:eastAsia="es-ES"/>
    </w:rPr>
  </w:style>
  <w:style w:type="paragraph" w:styleId="Ttulo1">
    <w:name w:val="heading 1"/>
    <w:basedOn w:val="Normal"/>
    <w:next w:val="Normal"/>
    <w:link w:val="Ttulo1Car"/>
    <w:uiPriority w:val="9"/>
    <w:qFormat/>
    <w:pPr>
      <w:keepNext/>
      <w:outlineLvl w:val="0"/>
    </w:pPr>
    <w:rPr>
      <w:b/>
      <w:color w:val="808080"/>
      <w:sz w:val="16"/>
    </w:rPr>
  </w:style>
  <w:style w:type="paragraph" w:styleId="Ttulo2">
    <w:name w:val="heading 2"/>
    <w:basedOn w:val="Normal"/>
    <w:next w:val="Normal"/>
    <w:link w:val="Ttulo2Car"/>
    <w:uiPriority w:val="9"/>
    <w:qFormat/>
    <w:pPr>
      <w:keepNext/>
      <w:jc w:val="center"/>
      <w:outlineLvl w:val="1"/>
    </w:pPr>
    <w:rPr>
      <w:b/>
      <w:color w:val="0000FF"/>
      <w:sz w:val="18"/>
      <w:lang w:bidi="he-IL"/>
    </w:rPr>
  </w:style>
  <w:style w:type="paragraph" w:styleId="Ttulo3">
    <w:name w:val="heading 3"/>
    <w:basedOn w:val="Normal"/>
    <w:next w:val="Normal"/>
    <w:link w:val="Ttulo3Car"/>
    <w:uiPriority w:val="9"/>
    <w:qFormat/>
    <w:pPr>
      <w:keepNext/>
      <w:outlineLvl w:val="2"/>
    </w:pPr>
    <w:rPr>
      <w:rFonts w:ascii="Arial" w:hAnsi="Arial"/>
      <w:b/>
      <w:color w:val="0000FF"/>
      <w:sz w:val="16"/>
      <w:lang w:bidi="he-IL"/>
    </w:rPr>
  </w:style>
  <w:style w:type="paragraph" w:styleId="Ttulo4">
    <w:name w:val="heading 4"/>
    <w:basedOn w:val="Normal"/>
    <w:next w:val="Normal"/>
    <w:link w:val="Ttulo4Car"/>
    <w:uiPriority w:val="9"/>
    <w:qFormat/>
    <w:pPr>
      <w:keepNext/>
      <w:jc w:val="center"/>
      <w:outlineLvl w:val="3"/>
    </w:pPr>
    <w:rPr>
      <w:b/>
      <w:sz w:val="22"/>
      <w:lang w:val="es-ES_tradnl" w:bidi="he-IL"/>
    </w:rPr>
  </w:style>
  <w:style w:type="paragraph" w:styleId="Ttulo5">
    <w:name w:val="heading 5"/>
    <w:basedOn w:val="Normal"/>
    <w:next w:val="Normal"/>
    <w:link w:val="Ttulo5Car"/>
    <w:uiPriority w:val="9"/>
    <w:qFormat/>
    <w:pPr>
      <w:keepNext/>
      <w:jc w:val="center"/>
      <w:outlineLvl w:val="4"/>
    </w:pPr>
    <w:rPr>
      <w:rFonts w:ascii="AGaramond Bold" w:hAnsi="AGaramond Bold"/>
      <w:b/>
      <w:bCs/>
      <w:color w:val="0000FF"/>
      <w:sz w:val="36"/>
      <w:lang w:bidi="he-IL"/>
    </w:rPr>
  </w:style>
  <w:style w:type="paragraph" w:styleId="Ttulo6">
    <w:name w:val="heading 6"/>
    <w:basedOn w:val="Normal"/>
    <w:next w:val="Normal"/>
    <w:link w:val="Ttulo6Car"/>
    <w:uiPriority w:val="9"/>
    <w:qFormat/>
    <w:pPr>
      <w:keepNext/>
      <w:ind w:left="340"/>
      <w:jc w:val="both"/>
      <w:outlineLvl w:val="5"/>
    </w:pPr>
    <w:rPr>
      <w:rFonts w:ascii="Arial" w:hAnsi="Arial"/>
      <w:b/>
      <w:sz w:val="22"/>
      <w:u w:val="single"/>
    </w:rPr>
  </w:style>
  <w:style w:type="paragraph" w:styleId="Ttulo7">
    <w:name w:val="heading 7"/>
    <w:basedOn w:val="Normal"/>
    <w:next w:val="Normal"/>
    <w:link w:val="Ttulo7Car"/>
    <w:uiPriority w:val="9"/>
    <w:qFormat/>
    <w:pPr>
      <w:keepNext/>
      <w:jc w:val="center"/>
      <w:outlineLvl w:val="6"/>
    </w:pPr>
    <w:rPr>
      <w:rFonts w:ascii="Arial" w:hAnsi="Arial" w:cs="Arial"/>
      <w:b/>
      <w:bCs/>
      <w:sz w:val="24"/>
    </w:rPr>
  </w:style>
  <w:style w:type="paragraph" w:styleId="Ttulo8">
    <w:name w:val="heading 8"/>
    <w:basedOn w:val="Normal"/>
    <w:next w:val="Normal"/>
    <w:link w:val="Ttulo8Car"/>
    <w:uiPriority w:val="9"/>
    <w:qFormat/>
    <w:pPr>
      <w:keepNext/>
      <w:ind w:firstLine="705"/>
      <w:jc w:val="both"/>
      <w:outlineLvl w:val="7"/>
    </w:pPr>
    <w:rPr>
      <w:rFonts w:ascii="Arial" w:hAnsi="Arial"/>
      <w:b/>
      <w:color w:val="993366"/>
      <w:lang w:bidi="he-IL"/>
    </w:rPr>
  </w:style>
  <w:style w:type="paragraph" w:styleId="Ttulo9">
    <w:name w:val="heading 9"/>
    <w:basedOn w:val="Normal"/>
    <w:next w:val="Normal"/>
    <w:link w:val="Ttulo9Car"/>
    <w:uiPriority w:val="9"/>
    <w:qFormat/>
    <w:pPr>
      <w:keepNext/>
      <w:jc w:val="center"/>
      <w:outlineLvl w:val="8"/>
    </w:pPr>
    <w:rPr>
      <w:rFonts w:ascii="Arial" w:hAnsi="Arial" w:cs="Arial"/>
      <w:b/>
      <w:color w:val="000080"/>
      <w:sz w:val="28"/>
      <w:szCs w:val="28"/>
      <w:lang w:val="es-C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pPr>
      <w:tabs>
        <w:tab w:val="center" w:pos="4419"/>
        <w:tab w:val="right" w:pos="8838"/>
      </w:tabs>
    </w:pPr>
  </w:style>
  <w:style w:type="paragraph" w:styleId="Piedepgina">
    <w:name w:val="footer"/>
    <w:basedOn w:val="Normal"/>
    <w:link w:val="PiedepginaCar"/>
    <w:uiPriority w:val="99"/>
    <w:pPr>
      <w:tabs>
        <w:tab w:val="center" w:pos="4419"/>
        <w:tab w:val="right" w:pos="8838"/>
      </w:tabs>
    </w:pPr>
  </w:style>
  <w:style w:type="paragraph" w:styleId="Textoindependiente">
    <w:name w:val="Body Text"/>
    <w:basedOn w:val="Normal"/>
    <w:link w:val="TextoindependienteCar"/>
    <w:rPr>
      <w:sz w:val="15"/>
    </w:rPr>
  </w:style>
  <w:style w:type="paragraph" w:styleId="Textoindependiente2">
    <w:name w:val="Body Text 2"/>
    <w:basedOn w:val="Normal"/>
    <w:rPr>
      <w:color w:val="808080"/>
      <w:spacing w:val="12"/>
      <w:sz w:val="14"/>
    </w:rPr>
  </w:style>
  <w:style w:type="character" w:styleId="Hipervnculo">
    <w:name w:val="Hyperlink"/>
    <w:rPr>
      <w:color w:val="0000FF"/>
      <w:u w:val="single"/>
    </w:rPr>
  </w:style>
  <w:style w:type="paragraph" w:styleId="Sangradetextonormal">
    <w:name w:val="Body Text Indent"/>
    <w:basedOn w:val="Normal"/>
    <w:pPr>
      <w:ind w:left="709" w:hanging="1"/>
      <w:jc w:val="both"/>
    </w:pPr>
    <w:rPr>
      <w:rFonts w:ascii="Arial" w:hAnsi="Arial"/>
      <w:lang w:bidi="he-IL"/>
    </w:rPr>
  </w:style>
  <w:style w:type="character" w:styleId="Hipervnculovisitado">
    <w:name w:val="FollowedHyperlink"/>
    <w:rPr>
      <w:color w:val="800080"/>
      <w:u w:val="single"/>
    </w:rPr>
  </w:style>
  <w:style w:type="paragraph" w:styleId="Sangra2detindependiente">
    <w:name w:val="Body Text Indent 2"/>
    <w:basedOn w:val="Normal"/>
    <w:link w:val="Sangra2detindependienteCar"/>
    <w:pPr>
      <w:overflowPunct w:val="0"/>
      <w:autoSpaceDE w:val="0"/>
      <w:autoSpaceDN w:val="0"/>
      <w:adjustRightInd w:val="0"/>
      <w:ind w:left="737"/>
      <w:jc w:val="both"/>
      <w:textAlignment w:val="baseline"/>
    </w:pPr>
    <w:rPr>
      <w:rFonts w:ascii="Arial" w:hAnsi="Arial"/>
      <w:sz w:val="22"/>
      <w:lang w:val="es-ES_tradnl"/>
    </w:rPr>
  </w:style>
  <w:style w:type="paragraph" w:styleId="Sangra3detindependiente">
    <w:name w:val="Body Text Indent 3"/>
    <w:basedOn w:val="Normal"/>
    <w:pPr>
      <w:ind w:left="454"/>
      <w:jc w:val="both"/>
    </w:pPr>
    <w:rPr>
      <w:rFonts w:ascii="Bookman Old Style" w:hAnsi="Bookman Old Style"/>
      <w:b/>
      <w:color w:val="000080"/>
      <w:sz w:val="22"/>
      <w:lang w:val="es-ES"/>
    </w:rPr>
  </w:style>
  <w:style w:type="paragraph" w:styleId="Textoindependiente3">
    <w:name w:val="Body Text 3"/>
    <w:basedOn w:val="Normal"/>
    <w:pPr>
      <w:jc w:val="both"/>
    </w:pPr>
    <w:rPr>
      <w:sz w:val="22"/>
      <w:lang w:val="es-ES_tradnl"/>
    </w:rPr>
  </w:style>
  <w:style w:type="character" w:styleId="Nmerodepgina">
    <w:name w:val="page number"/>
    <w:basedOn w:val="Fuentedeprrafopredeter"/>
  </w:style>
  <w:style w:type="paragraph" w:styleId="Textodeglobo">
    <w:name w:val="Balloon Text"/>
    <w:basedOn w:val="Normal"/>
    <w:semiHidden/>
    <w:rPr>
      <w:rFonts w:ascii="Tahoma" w:hAnsi="Tahoma" w:cs="Tahoma"/>
      <w:sz w:val="16"/>
      <w:szCs w:val="16"/>
    </w:rPr>
  </w:style>
  <w:style w:type="table" w:styleId="Tablaconcuadrcula">
    <w:name w:val="Table Grid"/>
    <w:basedOn w:val="Tablanormal"/>
    <w:uiPriority w:val="59"/>
    <w:rsid w:val="00077F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link w:val="SubttuloCar"/>
    <w:uiPriority w:val="11"/>
    <w:qFormat/>
    <w:rsid w:val="00C1197E"/>
    <w:pPr>
      <w:spacing w:after="60"/>
      <w:jc w:val="center"/>
      <w:outlineLvl w:val="1"/>
    </w:pPr>
    <w:rPr>
      <w:rFonts w:ascii="Cambria" w:hAnsi="Cambria"/>
      <w:sz w:val="24"/>
      <w:szCs w:val="24"/>
      <w:lang w:eastAsia="x-none"/>
    </w:rPr>
  </w:style>
  <w:style w:type="character" w:customStyle="1" w:styleId="SubttuloCar">
    <w:name w:val="Subtítulo Car"/>
    <w:link w:val="Subttulo"/>
    <w:uiPriority w:val="11"/>
    <w:rsid w:val="00C1197E"/>
    <w:rPr>
      <w:rFonts w:ascii="Cambria" w:eastAsia="Times New Roman" w:hAnsi="Cambria" w:cs="Times New Roman"/>
      <w:sz w:val="24"/>
      <w:szCs w:val="24"/>
      <w:lang w:val="en-US"/>
    </w:rPr>
  </w:style>
  <w:style w:type="paragraph" w:styleId="Prrafodelista">
    <w:name w:val="List Paragraph"/>
    <w:basedOn w:val="Normal"/>
    <w:uiPriority w:val="34"/>
    <w:qFormat/>
    <w:rsid w:val="00396735"/>
    <w:pPr>
      <w:ind w:left="720"/>
    </w:pPr>
  </w:style>
  <w:style w:type="character" w:customStyle="1" w:styleId="TextoindependienteCar">
    <w:name w:val="Texto independiente Car"/>
    <w:link w:val="Textoindependiente"/>
    <w:rsid w:val="006A622F"/>
    <w:rPr>
      <w:sz w:val="15"/>
      <w:lang w:val="en-US" w:eastAsia="es-ES"/>
    </w:rPr>
  </w:style>
  <w:style w:type="character" w:customStyle="1" w:styleId="Sangra2detindependienteCar">
    <w:name w:val="Sangría 2 de t. independiente Car"/>
    <w:link w:val="Sangra2detindependiente"/>
    <w:rsid w:val="00403D92"/>
    <w:rPr>
      <w:rFonts w:ascii="Arial" w:hAnsi="Arial"/>
      <w:sz w:val="22"/>
      <w:lang w:val="es-ES_tradnl" w:eastAsia="es-ES"/>
    </w:rPr>
  </w:style>
  <w:style w:type="character" w:customStyle="1" w:styleId="EncabezadoCar">
    <w:name w:val="Encabezado Car"/>
    <w:link w:val="Encabezado"/>
    <w:uiPriority w:val="99"/>
    <w:rsid w:val="003678E8"/>
    <w:rPr>
      <w:lang w:eastAsia="es-ES"/>
    </w:rPr>
  </w:style>
  <w:style w:type="character" w:styleId="nfasis">
    <w:name w:val="Emphasis"/>
    <w:qFormat/>
    <w:rsid w:val="003678E8"/>
    <w:rPr>
      <w:b/>
      <w:bCs/>
      <w:i w:val="0"/>
      <w:iCs w:val="0"/>
    </w:rPr>
  </w:style>
  <w:style w:type="table" w:customStyle="1" w:styleId="TableGrid">
    <w:name w:val="TableGrid"/>
    <w:rsid w:val="00E0434E"/>
    <w:rPr>
      <w:rFonts w:ascii="Calibri" w:hAnsi="Calibri"/>
      <w:sz w:val="22"/>
      <w:szCs w:val="22"/>
      <w:lang w:val="es-CL" w:eastAsia="es-CL"/>
    </w:rPr>
    <w:tblPr>
      <w:tblCellMar>
        <w:top w:w="0" w:type="dxa"/>
        <w:left w:w="0" w:type="dxa"/>
        <w:bottom w:w="0" w:type="dxa"/>
        <w:right w:w="0" w:type="dxa"/>
      </w:tblCellMar>
    </w:tblPr>
  </w:style>
  <w:style w:type="table" w:customStyle="1" w:styleId="TableNormal">
    <w:name w:val="Table Normal"/>
    <w:uiPriority w:val="2"/>
    <w:semiHidden/>
    <w:unhideWhenUsed/>
    <w:qFormat/>
    <w:rsid w:val="00835E25"/>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DD11BF"/>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A3844"/>
    <w:pPr>
      <w:widowControl w:val="0"/>
      <w:autoSpaceDE w:val="0"/>
      <w:autoSpaceDN w:val="0"/>
    </w:pPr>
    <w:rPr>
      <w:rFonts w:ascii="Arial" w:eastAsia="Arial" w:hAnsi="Arial" w:cs="Arial"/>
      <w:sz w:val="22"/>
      <w:szCs w:val="22"/>
      <w:lang w:eastAsia="en-US"/>
    </w:rPr>
  </w:style>
  <w:style w:type="paragraph" w:customStyle="1" w:styleId="Website-Right">
    <w:name w:val="Website-Right"/>
    <w:basedOn w:val="Piedepgina"/>
    <w:uiPriority w:val="4"/>
    <w:qFormat/>
    <w:rsid w:val="001D0E07"/>
    <w:pPr>
      <w:tabs>
        <w:tab w:val="clear" w:pos="4419"/>
        <w:tab w:val="clear" w:pos="8838"/>
        <w:tab w:val="center" w:pos="4680"/>
        <w:tab w:val="right" w:pos="9360"/>
      </w:tabs>
      <w:jc w:val="right"/>
    </w:pPr>
    <w:rPr>
      <w:rFonts w:ascii="Lucida Sans" w:eastAsia="Calibri" w:hAnsi="Lucida Sans"/>
      <w:b/>
      <w:bCs/>
      <w:color w:val="00578E"/>
      <w:szCs w:val="18"/>
      <w:lang w:eastAsia="en-US"/>
    </w:rPr>
  </w:style>
  <w:style w:type="paragraph" w:customStyle="1" w:styleId="RS-RPLeft">
    <w:name w:val="RS-RP_Left"/>
    <w:basedOn w:val="Piedepgina"/>
    <w:uiPriority w:val="3"/>
    <w:qFormat/>
    <w:rsid w:val="001D0E07"/>
    <w:pPr>
      <w:tabs>
        <w:tab w:val="clear" w:pos="4419"/>
        <w:tab w:val="clear" w:pos="8838"/>
        <w:tab w:val="center" w:pos="4680"/>
        <w:tab w:val="right" w:pos="9360"/>
      </w:tabs>
      <w:jc w:val="both"/>
    </w:pPr>
    <w:rPr>
      <w:rFonts w:ascii="Lucida Sans" w:eastAsia="Calibri" w:hAnsi="Lucida Sans"/>
      <w:b/>
      <w:bCs/>
      <w:color w:val="7F7F7F"/>
      <w:szCs w:val="18"/>
      <w:lang w:eastAsia="en-US"/>
    </w:rPr>
  </w:style>
  <w:style w:type="character" w:customStyle="1" w:styleId="Ttulo1Car">
    <w:name w:val="Título 1 Car"/>
    <w:basedOn w:val="Fuentedeprrafopredeter"/>
    <w:link w:val="Ttulo1"/>
    <w:uiPriority w:val="9"/>
    <w:rsid w:val="00CA4DD4"/>
    <w:rPr>
      <w:b/>
      <w:color w:val="808080"/>
      <w:sz w:val="16"/>
      <w:lang w:eastAsia="es-ES"/>
    </w:rPr>
  </w:style>
  <w:style w:type="paragraph" w:customStyle="1" w:styleId="xwordsection1">
    <w:name w:val="x_wordsection1"/>
    <w:basedOn w:val="Normal"/>
    <w:uiPriority w:val="99"/>
    <w:rsid w:val="002A73D4"/>
    <w:pPr>
      <w:spacing w:before="100" w:beforeAutospacing="1" w:after="100" w:afterAutospacing="1"/>
    </w:pPr>
    <w:rPr>
      <w:rFonts w:ascii="SimSun" w:eastAsia="SimSun" w:hAnsi="SimSun"/>
      <w:sz w:val="24"/>
      <w:szCs w:val="24"/>
      <w:lang w:eastAsia="en-US"/>
    </w:rPr>
  </w:style>
  <w:style w:type="table" w:customStyle="1" w:styleId="Tablaconcuadrcula1">
    <w:name w:val="Tabla con cuadrícula1"/>
    <w:basedOn w:val="Tablanormal"/>
    <w:next w:val="Tablaconcuadrcula"/>
    <w:uiPriority w:val="59"/>
    <w:rsid w:val="00705FBE"/>
    <w:rPr>
      <w:rFonts w:ascii="Lucida Sans" w:eastAsiaTheme="minorHAnsi" w:hAnsi="Lucida Sans" w:cstheme="minorBidi"/>
      <w:color w:val="404040" w:themeColor="text1" w:themeTint="BF"/>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iedepginaCar">
    <w:name w:val="Pie de página Car"/>
    <w:basedOn w:val="Fuentedeprrafopredeter"/>
    <w:link w:val="Piedepgina"/>
    <w:uiPriority w:val="99"/>
    <w:rsid w:val="00705FBE"/>
    <w:rPr>
      <w:lang w:eastAsia="es-ES"/>
    </w:rPr>
  </w:style>
  <w:style w:type="paragraph" w:styleId="NormalWeb">
    <w:name w:val="Normal (Web)"/>
    <w:basedOn w:val="Normal"/>
    <w:uiPriority w:val="99"/>
    <w:unhideWhenUsed/>
    <w:rsid w:val="00571014"/>
    <w:pPr>
      <w:spacing w:before="100" w:beforeAutospacing="1" w:after="100" w:afterAutospacing="1"/>
    </w:pPr>
    <w:rPr>
      <w:sz w:val="24"/>
      <w:szCs w:val="24"/>
      <w:lang w:val="es-CL" w:eastAsia="es-CL"/>
    </w:rPr>
  </w:style>
  <w:style w:type="character" w:customStyle="1" w:styleId="Ttulo2Car">
    <w:name w:val="Título 2 Car"/>
    <w:basedOn w:val="Fuentedeprrafopredeter"/>
    <w:link w:val="Ttulo2"/>
    <w:uiPriority w:val="9"/>
    <w:rsid w:val="00C83490"/>
    <w:rPr>
      <w:b/>
      <w:color w:val="0000FF"/>
      <w:sz w:val="18"/>
      <w:lang w:eastAsia="es-ES" w:bidi="he-IL"/>
    </w:rPr>
  </w:style>
  <w:style w:type="character" w:customStyle="1" w:styleId="Ttulo3Car">
    <w:name w:val="Título 3 Car"/>
    <w:basedOn w:val="Fuentedeprrafopredeter"/>
    <w:link w:val="Ttulo3"/>
    <w:uiPriority w:val="9"/>
    <w:rsid w:val="00C83490"/>
    <w:rPr>
      <w:rFonts w:ascii="Arial" w:hAnsi="Arial"/>
      <w:b/>
      <w:color w:val="0000FF"/>
      <w:sz w:val="16"/>
      <w:lang w:eastAsia="es-ES" w:bidi="he-IL"/>
    </w:rPr>
  </w:style>
  <w:style w:type="character" w:customStyle="1" w:styleId="Ttulo4Car">
    <w:name w:val="Título 4 Car"/>
    <w:basedOn w:val="Fuentedeprrafopredeter"/>
    <w:link w:val="Ttulo4"/>
    <w:uiPriority w:val="9"/>
    <w:rsid w:val="00C83490"/>
    <w:rPr>
      <w:b/>
      <w:sz w:val="22"/>
      <w:lang w:val="es-ES_tradnl" w:eastAsia="es-ES" w:bidi="he-IL"/>
    </w:rPr>
  </w:style>
  <w:style w:type="character" w:customStyle="1" w:styleId="Ttulo5Car">
    <w:name w:val="Título 5 Car"/>
    <w:basedOn w:val="Fuentedeprrafopredeter"/>
    <w:link w:val="Ttulo5"/>
    <w:uiPriority w:val="9"/>
    <w:rsid w:val="00C83490"/>
    <w:rPr>
      <w:rFonts w:ascii="AGaramond Bold" w:hAnsi="AGaramond Bold"/>
      <w:b/>
      <w:bCs/>
      <w:color w:val="0000FF"/>
      <w:sz w:val="36"/>
      <w:lang w:eastAsia="es-ES" w:bidi="he-IL"/>
    </w:rPr>
  </w:style>
  <w:style w:type="character" w:customStyle="1" w:styleId="Ttulo6Car">
    <w:name w:val="Título 6 Car"/>
    <w:basedOn w:val="Fuentedeprrafopredeter"/>
    <w:link w:val="Ttulo6"/>
    <w:uiPriority w:val="9"/>
    <w:rsid w:val="00C83490"/>
    <w:rPr>
      <w:rFonts w:ascii="Arial" w:hAnsi="Arial"/>
      <w:b/>
      <w:sz w:val="22"/>
      <w:u w:val="single"/>
      <w:lang w:eastAsia="es-ES"/>
    </w:rPr>
  </w:style>
  <w:style w:type="character" w:customStyle="1" w:styleId="Ttulo7Car">
    <w:name w:val="Título 7 Car"/>
    <w:basedOn w:val="Fuentedeprrafopredeter"/>
    <w:link w:val="Ttulo7"/>
    <w:uiPriority w:val="9"/>
    <w:rsid w:val="00C83490"/>
    <w:rPr>
      <w:rFonts w:ascii="Arial" w:hAnsi="Arial" w:cs="Arial"/>
      <w:b/>
      <w:bCs/>
      <w:sz w:val="24"/>
      <w:lang w:eastAsia="es-ES"/>
    </w:rPr>
  </w:style>
  <w:style w:type="character" w:customStyle="1" w:styleId="Ttulo8Car">
    <w:name w:val="Título 8 Car"/>
    <w:basedOn w:val="Fuentedeprrafopredeter"/>
    <w:link w:val="Ttulo8"/>
    <w:uiPriority w:val="9"/>
    <w:rsid w:val="00C83490"/>
    <w:rPr>
      <w:rFonts w:ascii="Arial" w:hAnsi="Arial"/>
      <w:b/>
      <w:color w:val="993366"/>
      <w:lang w:eastAsia="es-ES" w:bidi="he-IL"/>
    </w:rPr>
  </w:style>
  <w:style w:type="character" w:customStyle="1" w:styleId="Ttulo9Car">
    <w:name w:val="Título 9 Car"/>
    <w:basedOn w:val="Fuentedeprrafopredeter"/>
    <w:link w:val="Ttulo9"/>
    <w:uiPriority w:val="9"/>
    <w:rsid w:val="00C83490"/>
    <w:rPr>
      <w:rFonts w:ascii="Arial" w:hAnsi="Arial" w:cs="Arial"/>
      <w:b/>
      <w:color w:val="000080"/>
      <w:sz w:val="28"/>
      <w:szCs w:val="28"/>
      <w:lang w:val="es-CL" w:eastAsia="es-ES"/>
    </w:rPr>
  </w:style>
  <w:style w:type="paragraph" w:styleId="Ttulo">
    <w:name w:val="Title"/>
    <w:basedOn w:val="Normal"/>
    <w:next w:val="Normal"/>
    <w:link w:val="TtuloCar"/>
    <w:uiPriority w:val="10"/>
    <w:qFormat/>
    <w:rsid w:val="00C83490"/>
    <w:pPr>
      <w:spacing w:after="80"/>
      <w:contextualSpacing/>
    </w:pPr>
    <w:rPr>
      <w:rFonts w:asciiTheme="majorHAnsi" w:eastAsiaTheme="majorEastAsia" w:hAnsiTheme="majorHAnsi" w:cstheme="majorBidi"/>
      <w:spacing w:val="-10"/>
      <w:kern w:val="28"/>
      <w:sz w:val="56"/>
      <w:szCs w:val="56"/>
      <w:lang w:val="es-CL" w:eastAsia="en-US"/>
      <w14:ligatures w14:val="standardContextual"/>
    </w:rPr>
  </w:style>
  <w:style w:type="character" w:customStyle="1" w:styleId="TtuloCar">
    <w:name w:val="Título Car"/>
    <w:basedOn w:val="Fuentedeprrafopredeter"/>
    <w:link w:val="Ttulo"/>
    <w:uiPriority w:val="10"/>
    <w:rsid w:val="00C83490"/>
    <w:rPr>
      <w:rFonts w:asciiTheme="majorHAnsi" w:eastAsiaTheme="majorEastAsia" w:hAnsiTheme="majorHAnsi" w:cstheme="majorBidi"/>
      <w:spacing w:val="-10"/>
      <w:kern w:val="28"/>
      <w:sz w:val="56"/>
      <w:szCs w:val="56"/>
      <w:lang w:val="es-CL"/>
      <w14:ligatures w14:val="standardContextual"/>
    </w:rPr>
  </w:style>
  <w:style w:type="paragraph" w:styleId="Cita">
    <w:name w:val="Quote"/>
    <w:basedOn w:val="Normal"/>
    <w:next w:val="Normal"/>
    <w:link w:val="CitaCar"/>
    <w:uiPriority w:val="29"/>
    <w:qFormat/>
    <w:rsid w:val="00C83490"/>
    <w:pPr>
      <w:spacing w:before="160" w:after="160" w:line="259" w:lineRule="auto"/>
      <w:jc w:val="center"/>
    </w:pPr>
    <w:rPr>
      <w:rFonts w:asciiTheme="minorHAnsi" w:eastAsiaTheme="minorHAnsi" w:hAnsiTheme="minorHAnsi" w:cstheme="minorBidi"/>
      <w:i/>
      <w:iCs/>
      <w:color w:val="404040" w:themeColor="text1" w:themeTint="BF"/>
      <w:kern w:val="2"/>
      <w:sz w:val="22"/>
      <w:szCs w:val="22"/>
      <w:lang w:val="es-CL" w:eastAsia="en-US"/>
      <w14:ligatures w14:val="standardContextual"/>
    </w:rPr>
  </w:style>
  <w:style w:type="character" w:customStyle="1" w:styleId="CitaCar">
    <w:name w:val="Cita Car"/>
    <w:basedOn w:val="Fuentedeprrafopredeter"/>
    <w:link w:val="Cita"/>
    <w:uiPriority w:val="29"/>
    <w:rsid w:val="00C83490"/>
    <w:rPr>
      <w:rFonts w:asciiTheme="minorHAnsi" w:eastAsiaTheme="minorHAnsi" w:hAnsiTheme="minorHAnsi" w:cstheme="minorBidi"/>
      <w:i/>
      <w:iCs/>
      <w:color w:val="404040" w:themeColor="text1" w:themeTint="BF"/>
      <w:kern w:val="2"/>
      <w:sz w:val="22"/>
      <w:szCs w:val="22"/>
      <w:lang w:val="es-CL"/>
      <w14:ligatures w14:val="standardContextual"/>
    </w:rPr>
  </w:style>
  <w:style w:type="character" w:styleId="nfasisintenso">
    <w:name w:val="Intense Emphasis"/>
    <w:basedOn w:val="Fuentedeprrafopredeter"/>
    <w:uiPriority w:val="21"/>
    <w:qFormat/>
    <w:rsid w:val="00C83490"/>
    <w:rPr>
      <w:i/>
      <w:iCs/>
      <w:color w:val="2E74B5" w:themeColor="accent1" w:themeShade="BF"/>
    </w:rPr>
  </w:style>
  <w:style w:type="paragraph" w:styleId="Citadestacada">
    <w:name w:val="Intense Quote"/>
    <w:basedOn w:val="Normal"/>
    <w:next w:val="Normal"/>
    <w:link w:val="CitadestacadaCar"/>
    <w:uiPriority w:val="30"/>
    <w:qFormat/>
    <w:rsid w:val="00C83490"/>
    <w:pPr>
      <w:pBdr>
        <w:top w:val="single" w:sz="4" w:space="10" w:color="2E74B5" w:themeColor="accent1" w:themeShade="BF"/>
        <w:bottom w:val="single" w:sz="4" w:space="10" w:color="2E74B5" w:themeColor="accent1" w:themeShade="BF"/>
      </w:pBdr>
      <w:spacing w:before="360" w:after="360" w:line="259" w:lineRule="auto"/>
      <w:ind w:left="864" w:right="864"/>
      <w:jc w:val="center"/>
    </w:pPr>
    <w:rPr>
      <w:rFonts w:asciiTheme="minorHAnsi" w:eastAsiaTheme="minorHAnsi" w:hAnsiTheme="minorHAnsi" w:cstheme="minorBidi"/>
      <w:i/>
      <w:iCs/>
      <w:color w:val="2E74B5" w:themeColor="accent1" w:themeShade="BF"/>
      <w:kern w:val="2"/>
      <w:sz w:val="22"/>
      <w:szCs w:val="22"/>
      <w:lang w:val="es-CL" w:eastAsia="en-US"/>
      <w14:ligatures w14:val="standardContextual"/>
    </w:rPr>
  </w:style>
  <w:style w:type="character" w:customStyle="1" w:styleId="CitadestacadaCar">
    <w:name w:val="Cita destacada Car"/>
    <w:basedOn w:val="Fuentedeprrafopredeter"/>
    <w:link w:val="Citadestacada"/>
    <w:uiPriority w:val="30"/>
    <w:rsid w:val="00C83490"/>
    <w:rPr>
      <w:rFonts w:asciiTheme="minorHAnsi" w:eastAsiaTheme="minorHAnsi" w:hAnsiTheme="minorHAnsi" w:cstheme="minorBidi"/>
      <w:i/>
      <w:iCs/>
      <w:color w:val="2E74B5" w:themeColor="accent1" w:themeShade="BF"/>
      <w:kern w:val="2"/>
      <w:sz w:val="22"/>
      <w:szCs w:val="22"/>
      <w:lang w:val="es-CL"/>
      <w14:ligatures w14:val="standardContextual"/>
    </w:rPr>
  </w:style>
  <w:style w:type="character" w:styleId="Referenciaintensa">
    <w:name w:val="Intense Reference"/>
    <w:basedOn w:val="Fuentedeprrafopredeter"/>
    <w:uiPriority w:val="32"/>
    <w:qFormat/>
    <w:rsid w:val="00C83490"/>
    <w:rPr>
      <w:b/>
      <w:bCs/>
      <w:smallCaps/>
      <w:color w:val="2E74B5"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05795">
      <w:bodyDiv w:val="1"/>
      <w:marLeft w:val="0"/>
      <w:marRight w:val="0"/>
      <w:marTop w:val="0"/>
      <w:marBottom w:val="0"/>
      <w:divBdr>
        <w:top w:val="none" w:sz="0" w:space="0" w:color="auto"/>
        <w:left w:val="none" w:sz="0" w:space="0" w:color="auto"/>
        <w:bottom w:val="none" w:sz="0" w:space="0" w:color="auto"/>
        <w:right w:val="none" w:sz="0" w:space="0" w:color="auto"/>
      </w:divBdr>
    </w:div>
    <w:div w:id="16935569">
      <w:bodyDiv w:val="1"/>
      <w:marLeft w:val="0"/>
      <w:marRight w:val="0"/>
      <w:marTop w:val="0"/>
      <w:marBottom w:val="0"/>
      <w:divBdr>
        <w:top w:val="none" w:sz="0" w:space="0" w:color="auto"/>
        <w:left w:val="none" w:sz="0" w:space="0" w:color="auto"/>
        <w:bottom w:val="none" w:sz="0" w:space="0" w:color="auto"/>
        <w:right w:val="none" w:sz="0" w:space="0" w:color="auto"/>
      </w:divBdr>
    </w:div>
    <w:div w:id="18627306">
      <w:bodyDiv w:val="1"/>
      <w:marLeft w:val="0"/>
      <w:marRight w:val="0"/>
      <w:marTop w:val="0"/>
      <w:marBottom w:val="0"/>
      <w:divBdr>
        <w:top w:val="none" w:sz="0" w:space="0" w:color="auto"/>
        <w:left w:val="none" w:sz="0" w:space="0" w:color="auto"/>
        <w:bottom w:val="none" w:sz="0" w:space="0" w:color="auto"/>
        <w:right w:val="none" w:sz="0" w:space="0" w:color="auto"/>
      </w:divBdr>
    </w:div>
    <w:div w:id="29455349">
      <w:bodyDiv w:val="1"/>
      <w:marLeft w:val="0"/>
      <w:marRight w:val="0"/>
      <w:marTop w:val="0"/>
      <w:marBottom w:val="0"/>
      <w:divBdr>
        <w:top w:val="none" w:sz="0" w:space="0" w:color="auto"/>
        <w:left w:val="none" w:sz="0" w:space="0" w:color="auto"/>
        <w:bottom w:val="none" w:sz="0" w:space="0" w:color="auto"/>
        <w:right w:val="none" w:sz="0" w:space="0" w:color="auto"/>
      </w:divBdr>
    </w:div>
    <w:div w:id="32270634">
      <w:bodyDiv w:val="1"/>
      <w:marLeft w:val="0"/>
      <w:marRight w:val="0"/>
      <w:marTop w:val="0"/>
      <w:marBottom w:val="0"/>
      <w:divBdr>
        <w:top w:val="none" w:sz="0" w:space="0" w:color="auto"/>
        <w:left w:val="none" w:sz="0" w:space="0" w:color="auto"/>
        <w:bottom w:val="none" w:sz="0" w:space="0" w:color="auto"/>
        <w:right w:val="none" w:sz="0" w:space="0" w:color="auto"/>
      </w:divBdr>
    </w:div>
    <w:div w:id="37513118">
      <w:bodyDiv w:val="1"/>
      <w:marLeft w:val="0"/>
      <w:marRight w:val="0"/>
      <w:marTop w:val="0"/>
      <w:marBottom w:val="0"/>
      <w:divBdr>
        <w:top w:val="none" w:sz="0" w:space="0" w:color="auto"/>
        <w:left w:val="none" w:sz="0" w:space="0" w:color="auto"/>
        <w:bottom w:val="none" w:sz="0" w:space="0" w:color="auto"/>
        <w:right w:val="none" w:sz="0" w:space="0" w:color="auto"/>
      </w:divBdr>
    </w:div>
    <w:div w:id="40906199">
      <w:bodyDiv w:val="1"/>
      <w:marLeft w:val="0"/>
      <w:marRight w:val="0"/>
      <w:marTop w:val="0"/>
      <w:marBottom w:val="0"/>
      <w:divBdr>
        <w:top w:val="none" w:sz="0" w:space="0" w:color="auto"/>
        <w:left w:val="none" w:sz="0" w:space="0" w:color="auto"/>
        <w:bottom w:val="none" w:sz="0" w:space="0" w:color="auto"/>
        <w:right w:val="none" w:sz="0" w:space="0" w:color="auto"/>
      </w:divBdr>
    </w:div>
    <w:div w:id="68116665">
      <w:bodyDiv w:val="1"/>
      <w:marLeft w:val="0"/>
      <w:marRight w:val="0"/>
      <w:marTop w:val="0"/>
      <w:marBottom w:val="0"/>
      <w:divBdr>
        <w:top w:val="none" w:sz="0" w:space="0" w:color="auto"/>
        <w:left w:val="none" w:sz="0" w:space="0" w:color="auto"/>
        <w:bottom w:val="none" w:sz="0" w:space="0" w:color="auto"/>
        <w:right w:val="none" w:sz="0" w:space="0" w:color="auto"/>
      </w:divBdr>
    </w:div>
    <w:div w:id="80371932">
      <w:bodyDiv w:val="1"/>
      <w:marLeft w:val="0"/>
      <w:marRight w:val="0"/>
      <w:marTop w:val="0"/>
      <w:marBottom w:val="0"/>
      <w:divBdr>
        <w:top w:val="none" w:sz="0" w:space="0" w:color="auto"/>
        <w:left w:val="none" w:sz="0" w:space="0" w:color="auto"/>
        <w:bottom w:val="none" w:sz="0" w:space="0" w:color="auto"/>
        <w:right w:val="none" w:sz="0" w:space="0" w:color="auto"/>
      </w:divBdr>
    </w:div>
    <w:div w:id="88428775">
      <w:bodyDiv w:val="1"/>
      <w:marLeft w:val="0"/>
      <w:marRight w:val="0"/>
      <w:marTop w:val="0"/>
      <w:marBottom w:val="0"/>
      <w:divBdr>
        <w:top w:val="none" w:sz="0" w:space="0" w:color="auto"/>
        <w:left w:val="none" w:sz="0" w:space="0" w:color="auto"/>
        <w:bottom w:val="none" w:sz="0" w:space="0" w:color="auto"/>
        <w:right w:val="none" w:sz="0" w:space="0" w:color="auto"/>
      </w:divBdr>
    </w:div>
    <w:div w:id="101852000">
      <w:bodyDiv w:val="1"/>
      <w:marLeft w:val="0"/>
      <w:marRight w:val="0"/>
      <w:marTop w:val="0"/>
      <w:marBottom w:val="0"/>
      <w:divBdr>
        <w:top w:val="none" w:sz="0" w:space="0" w:color="auto"/>
        <w:left w:val="none" w:sz="0" w:space="0" w:color="auto"/>
        <w:bottom w:val="none" w:sz="0" w:space="0" w:color="auto"/>
        <w:right w:val="none" w:sz="0" w:space="0" w:color="auto"/>
      </w:divBdr>
    </w:div>
    <w:div w:id="103814041">
      <w:bodyDiv w:val="1"/>
      <w:marLeft w:val="0"/>
      <w:marRight w:val="0"/>
      <w:marTop w:val="0"/>
      <w:marBottom w:val="0"/>
      <w:divBdr>
        <w:top w:val="none" w:sz="0" w:space="0" w:color="auto"/>
        <w:left w:val="none" w:sz="0" w:space="0" w:color="auto"/>
        <w:bottom w:val="none" w:sz="0" w:space="0" w:color="auto"/>
        <w:right w:val="none" w:sz="0" w:space="0" w:color="auto"/>
      </w:divBdr>
    </w:div>
    <w:div w:id="130682325">
      <w:bodyDiv w:val="1"/>
      <w:marLeft w:val="0"/>
      <w:marRight w:val="0"/>
      <w:marTop w:val="0"/>
      <w:marBottom w:val="0"/>
      <w:divBdr>
        <w:top w:val="none" w:sz="0" w:space="0" w:color="auto"/>
        <w:left w:val="none" w:sz="0" w:space="0" w:color="auto"/>
        <w:bottom w:val="none" w:sz="0" w:space="0" w:color="auto"/>
        <w:right w:val="none" w:sz="0" w:space="0" w:color="auto"/>
      </w:divBdr>
    </w:div>
    <w:div w:id="136461589">
      <w:bodyDiv w:val="1"/>
      <w:marLeft w:val="0"/>
      <w:marRight w:val="0"/>
      <w:marTop w:val="0"/>
      <w:marBottom w:val="0"/>
      <w:divBdr>
        <w:top w:val="none" w:sz="0" w:space="0" w:color="auto"/>
        <w:left w:val="none" w:sz="0" w:space="0" w:color="auto"/>
        <w:bottom w:val="none" w:sz="0" w:space="0" w:color="auto"/>
        <w:right w:val="none" w:sz="0" w:space="0" w:color="auto"/>
      </w:divBdr>
    </w:div>
    <w:div w:id="151798189">
      <w:bodyDiv w:val="1"/>
      <w:marLeft w:val="0"/>
      <w:marRight w:val="0"/>
      <w:marTop w:val="0"/>
      <w:marBottom w:val="0"/>
      <w:divBdr>
        <w:top w:val="none" w:sz="0" w:space="0" w:color="auto"/>
        <w:left w:val="none" w:sz="0" w:space="0" w:color="auto"/>
        <w:bottom w:val="none" w:sz="0" w:space="0" w:color="auto"/>
        <w:right w:val="none" w:sz="0" w:space="0" w:color="auto"/>
      </w:divBdr>
    </w:div>
    <w:div w:id="172032037">
      <w:bodyDiv w:val="1"/>
      <w:marLeft w:val="0"/>
      <w:marRight w:val="0"/>
      <w:marTop w:val="0"/>
      <w:marBottom w:val="0"/>
      <w:divBdr>
        <w:top w:val="none" w:sz="0" w:space="0" w:color="auto"/>
        <w:left w:val="none" w:sz="0" w:space="0" w:color="auto"/>
        <w:bottom w:val="none" w:sz="0" w:space="0" w:color="auto"/>
        <w:right w:val="none" w:sz="0" w:space="0" w:color="auto"/>
      </w:divBdr>
    </w:div>
    <w:div w:id="177820266">
      <w:bodyDiv w:val="1"/>
      <w:marLeft w:val="0"/>
      <w:marRight w:val="0"/>
      <w:marTop w:val="0"/>
      <w:marBottom w:val="0"/>
      <w:divBdr>
        <w:top w:val="none" w:sz="0" w:space="0" w:color="auto"/>
        <w:left w:val="none" w:sz="0" w:space="0" w:color="auto"/>
        <w:bottom w:val="none" w:sz="0" w:space="0" w:color="auto"/>
        <w:right w:val="none" w:sz="0" w:space="0" w:color="auto"/>
      </w:divBdr>
    </w:div>
    <w:div w:id="180314262">
      <w:bodyDiv w:val="1"/>
      <w:marLeft w:val="0"/>
      <w:marRight w:val="0"/>
      <w:marTop w:val="0"/>
      <w:marBottom w:val="0"/>
      <w:divBdr>
        <w:top w:val="none" w:sz="0" w:space="0" w:color="auto"/>
        <w:left w:val="none" w:sz="0" w:space="0" w:color="auto"/>
        <w:bottom w:val="none" w:sz="0" w:space="0" w:color="auto"/>
        <w:right w:val="none" w:sz="0" w:space="0" w:color="auto"/>
      </w:divBdr>
    </w:div>
    <w:div w:id="192378275">
      <w:bodyDiv w:val="1"/>
      <w:marLeft w:val="0"/>
      <w:marRight w:val="0"/>
      <w:marTop w:val="0"/>
      <w:marBottom w:val="0"/>
      <w:divBdr>
        <w:top w:val="none" w:sz="0" w:space="0" w:color="auto"/>
        <w:left w:val="none" w:sz="0" w:space="0" w:color="auto"/>
        <w:bottom w:val="none" w:sz="0" w:space="0" w:color="auto"/>
        <w:right w:val="none" w:sz="0" w:space="0" w:color="auto"/>
      </w:divBdr>
    </w:div>
    <w:div w:id="194856686">
      <w:bodyDiv w:val="1"/>
      <w:marLeft w:val="0"/>
      <w:marRight w:val="0"/>
      <w:marTop w:val="0"/>
      <w:marBottom w:val="0"/>
      <w:divBdr>
        <w:top w:val="none" w:sz="0" w:space="0" w:color="auto"/>
        <w:left w:val="none" w:sz="0" w:space="0" w:color="auto"/>
        <w:bottom w:val="none" w:sz="0" w:space="0" w:color="auto"/>
        <w:right w:val="none" w:sz="0" w:space="0" w:color="auto"/>
      </w:divBdr>
    </w:div>
    <w:div w:id="247732809">
      <w:bodyDiv w:val="1"/>
      <w:marLeft w:val="0"/>
      <w:marRight w:val="0"/>
      <w:marTop w:val="0"/>
      <w:marBottom w:val="0"/>
      <w:divBdr>
        <w:top w:val="none" w:sz="0" w:space="0" w:color="auto"/>
        <w:left w:val="none" w:sz="0" w:space="0" w:color="auto"/>
        <w:bottom w:val="none" w:sz="0" w:space="0" w:color="auto"/>
        <w:right w:val="none" w:sz="0" w:space="0" w:color="auto"/>
      </w:divBdr>
    </w:div>
    <w:div w:id="266079771">
      <w:bodyDiv w:val="1"/>
      <w:marLeft w:val="0"/>
      <w:marRight w:val="0"/>
      <w:marTop w:val="0"/>
      <w:marBottom w:val="0"/>
      <w:divBdr>
        <w:top w:val="none" w:sz="0" w:space="0" w:color="auto"/>
        <w:left w:val="none" w:sz="0" w:space="0" w:color="auto"/>
        <w:bottom w:val="none" w:sz="0" w:space="0" w:color="auto"/>
        <w:right w:val="none" w:sz="0" w:space="0" w:color="auto"/>
      </w:divBdr>
    </w:div>
    <w:div w:id="277105247">
      <w:bodyDiv w:val="1"/>
      <w:marLeft w:val="0"/>
      <w:marRight w:val="0"/>
      <w:marTop w:val="0"/>
      <w:marBottom w:val="0"/>
      <w:divBdr>
        <w:top w:val="none" w:sz="0" w:space="0" w:color="auto"/>
        <w:left w:val="none" w:sz="0" w:space="0" w:color="auto"/>
        <w:bottom w:val="none" w:sz="0" w:space="0" w:color="auto"/>
        <w:right w:val="none" w:sz="0" w:space="0" w:color="auto"/>
      </w:divBdr>
    </w:div>
    <w:div w:id="287398723">
      <w:bodyDiv w:val="1"/>
      <w:marLeft w:val="0"/>
      <w:marRight w:val="0"/>
      <w:marTop w:val="0"/>
      <w:marBottom w:val="0"/>
      <w:divBdr>
        <w:top w:val="none" w:sz="0" w:space="0" w:color="auto"/>
        <w:left w:val="none" w:sz="0" w:space="0" w:color="auto"/>
        <w:bottom w:val="none" w:sz="0" w:space="0" w:color="auto"/>
        <w:right w:val="none" w:sz="0" w:space="0" w:color="auto"/>
      </w:divBdr>
    </w:div>
    <w:div w:id="294222083">
      <w:bodyDiv w:val="1"/>
      <w:marLeft w:val="0"/>
      <w:marRight w:val="0"/>
      <w:marTop w:val="0"/>
      <w:marBottom w:val="0"/>
      <w:divBdr>
        <w:top w:val="none" w:sz="0" w:space="0" w:color="auto"/>
        <w:left w:val="none" w:sz="0" w:space="0" w:color="auto"/>
        <w:bottom w:val="none" w:sz="0" w:space="0" w:color="auto"/>
        <w:right w:val="none" w:sz="0" w:space="0" w:color="auto"/>
      </w:divBdr>
    </w:div>
    <w:div w:id="295306103">
      <w:bodyDiv w:val="1"/>
      <w:marLeft w:val="0"/>
      <w:marRight w:val="0"/>
      <w:marTop w:val="0"/>
      <w:marBottom w:val="0"/>
      <w:divBdr>
        <w:top w:val="none" w:sz="0" w:space="0" w:color="auto"/>
        <w:left w:val="none" w:sz="0" w:space="0" w:color="auto"/>
        <w:bottom w:val="none" w:sz="0" w:space="0" w:color="auto"/>
        <w:right w:val="none" w:sz="0" w:space="0" w:color="auto"/>
      </w:divBdr>
    </w:div>
    <w:div w:id="309752795">
      <w:bodyDiv w:val="1"/>
      <w:marLeft w:val="0"/>
      <w:marRight w:val="0"/>
      <w:marTop w:val="0"/>
      <w:marBottom w:val="0"/>
      <w:divBdr>
        <w:top w:val="none" w:sz="0" w:space="0" w:color="auto"/>
        <w:left w:val="none" w:sz="0" w:space="0" w:color="auto"/>
        <w:bottom w:val="none" w:sz="0" w:space="0" w:color="auto"/>
        <w:right w:val="none" w:sz="0" w:space="0" w:color="auto"/>
      </w:divBdr>
    </w:div>
    <w:div w:id="331564474">
      <w:bodyDiv w:val="1"/>
      <w:marLeft w:val="0"/>
      <w:marRight w:val="0"/>
      <w:marTop w:val="0"/>
      <w:marBottom w:val="0"/>
      <w:divBdr>
        <w:top w:val="none" w:sz="0" w:space="0" w:color="auto"/>
        <w:left w:val="none" w:sz="0" w:space="0" w:color="auto"/>
        <w:bottom w:val="none" w:sz="0" w:space="0" w:color="auto"/>
        <w:right w:val="none" w:sz="0" w:space="0" w:color="auto"/>
      </w:divBdr>
    </w:div>
    <w:div w:id="338852450">
      <w:bodyDiv w:val="1"/>
      <w:marLeft w:val="0"/>
      <w:marRight w:val="0"/>
      <w:marTop w:val="0"/>
      <w:marBottom w:val="0"/>
      <w:divBdr>
        <w:top w:val="none" w:sz="0" w:space="0" w:color="auto"/>
        <w:left w:val="none" w:sz="0" w:space="0" w:color="auto"/>
        <w:bottom w:val="none" w:sz="0" w:space="0" w:color="auto"/>
        <w:right w:val="none" w:sz="0" w:space="0" w:color="auto"/>
      </w:divBdr>
    </w:div>
    <w:div w:id="351806570">
      <w:bodyDiv w:val="1"/>
      <w:marLeft w:val="0"/>
      <w:marRight w:val="0"/>
      <w:marTop w:val="0"/>
      <w:marBottom w:val="0"/>
      <w:divBdr>
        <w:top w:val="none" w:sz="0" w:space="0" w:color="auto"/>
        <w:left w:val="none" w:sz="0" w:space="0" w:color="auto"/>
        <w:bottom w:val="none" w:sz="0" w:space="0" w:color="auto"/>
        <w:right w:val="none" w:sz="0" w:space="0" w:color="auto"/>
      </w:divBdr>
    </w:div>
    <w:div w:id="379402106">
      <w:bodyDiv w:val="1"/>
      <w:marLeft w:val="0"/>
      <w:marRight w:val="0"/>
      <w:marTop w:val="0"/>
      <w:marBottom w:val="0"/>
      <w:divBdr>
        <w:top w:val="none" w:sz="0" w:space="0" w:color="auto"/>
        <w:left w:val="none" w:sz="0" w:space="0" w:color="auto"/>
        <w:bottom w:val="none" w:sz="0" w:space="0" w:color="auto"/>
        <w:right w:val="none" w:sz="0" w:space="0" w:color="auto"/>
      </w:divBdr>
    </w:div>
    <w:div w:id="382560195">
      <w:bodyDiv w:val="1"/>
      <w:marLeft w:val="0"/>
      <w:marRight w:val="0"/>
      <w:marTop w:val="0"/>
      <w:marBottom w:val="0"/>
      <w:divBdr>
        <w:top w:val="none" w:sz="0" w:space="0" w:color="auto"/>
        <w:left w:val="none" w:sz="0" w:space="0" w:color="auto"/>
        <w:bottom w:val="none" w:sz="0" w:space="0" w:color="auto"/>
        <w:right w:val="none" w:sz="0" w:space="0" w:color="auto"/>
      </w:divBdr>
    </w:div>
    <w:div w:id="384330106">
      <w:bodyDiv w:val="1"/>
      <w:marLeft w:val="0"/>
      <w:marRight w:val="0"/>
      <w:marTop w:val="0"/>
      <w:marBottom w:val="0"/>
      <w:divBdr>
        <w:top w:val="none" w:sz="0" w:space="0" w:color="auto"/>
        <w:left w:val="none" w:sz="0" w:space="0" w:color="auto"/>
        <w:bottom w:val="none" w:sz="0" w:space="0" w:color="auto"/>
        <w:right w:val="none" w:sz="0" w:space="0" w:color="auto"/>
      </w:divBdr>
    </w:div>
    <w:div w:id="388503965">
      <w:bodyDiv w:val="1"/>
      <w:marLeft w:val="0"/>
      <w:marRight w:val="0"/>
      <w:marTop w:val="0"/>
      <w:marBottom w:val="0"/>
      <w:divBdr>
        <w:top w:val="none" w:sz="0" w:space="0" w:color="auto"/>
        <w:left w:val="none" w:sz="0" w:space="0" w:color="auto"/>
        <w:bottom w:val="none" w:sz="0" w:space="0" w:color="auto"/>
        <w:right w:val="none" w:sz="0" w:space="0" w:color="auto"/>
      </w:divBdr>
    </w:div>
    <w:div w:id="488987464">
      <w:bodyDiv w:val="1"/>
      <w:marLeft w:val="0"/>
      <w:marRight w:val="0"/>
      <w:marTop w:val="0"/>
      <w:marBottom w:val="0"/>
      <w:divBdr>
        <w:top w:val="none" w:sz="0" w:space="0" w:color="auto"/>
        <w:left w:val="none" w:sz="0" w:space="0" w:color="auto"/>
        <w:bottom w:val="none" w:sz="0" w:space="0" w:color="auto"/>
        <w:right w:val="none" w:sz="0" w:space="0" w:color="auto"/>
      </w:divBdr>
    </w:div>
    <w:div w:id="491216376">
      <w:bodyDiv w:val="1"/>
      <w:marLeft w:val="0"/>
      <w:marRight w:val="0"/>
      <w:marTop w:val="0"/>
      <w:marBottom w:val="0"/>
      <w:divBdr>
        <w:top w:val="none" w:sz="0" w:space="0" w:color="auto"/>
        <w:left w:val="none" w:sz="0" w:space="0" w:color="auto"/>
        <w:bottom w:val="none" w:sz="0" w:space="0" w:color="auto"/>
        <w:right w:val="none" w:sz="0" w:space="0" w:color="auto"/>
      </w:divBdr>
    </w:div>
    <w:div w:id="496071671">
      <w:bodyDiv w:val="1"/>
      <w:marLeft w:val="0"/>
      <w:marRight w:val="0"/>
      <w:marTop w:val="0"/>
      <w:marBottom w:val="0"/>
      <w:divBdr>
        <w:top w:val="none" w:sz="0" w:space="0" w:color="auto"/>
        <w:left w:val="none" w:sz="0" w:space="0" w:color="auto"/>
        <w:bottom w:val="none" w:sz="0" w:space="0" w:color="auto"/>
        <w:right w:val="none" w:sz="0" w:space="0" w:color="auto"/>
      </w:divBdr>
    </w:div>
    <w:div w:id="499737415">
      <w:bodyDiv w:val="1"/>
      <w:marLeft w:val="0"/>
      <w:marRight w:val="0"/>
      <w:marTop w:val="0"/>
      <w:marBottom w:val="0"/>
      <w:divBdr>
        <w:top w:val="none" w:sz="0" w:space="0" w:color="auto"/>
        <w:left w:val="none" w:sz="0" w:space="0" w:color="auto"/>
        <w:bottom w:val="none" w:sz="0" w:space="0" w:color="auto"/>
        <w:right w:val="none" w:sz="0" w:space="0" w:color="auto"/>
      </w:divBdr>
    </w:div>
    <w:div w:id="500006627">
      <w:bodyDiv w:val="1"/>
      <w:marLeft w:val="0"/>
      <w:marRight w:val="0"/>
      <w:marTop w:val="0"/>
      <w:marBottom w:val="0"/>
      <w:divBdr>
        <w:top w:val="none" w:sz="0" w:space="0" w:color="auto"/>
        <w:left w:val="none" w:sz="0" w:space="0" w:color="auto"/>
        <w:bottom w:val="none" w:sz="0" w:space="0" w:color="auto"/>
        <w:right w:val="none" w:sz="0" w:space="0" w:color="auto"/>
      </w:divBdr>
    </w:div>
    <w:div w:id="518588475">
      <w:bodyDiv w:val="1"/>
      <w:marLeft w:val="0"/>
      <w:marRight w:val="0"/>
      <w:marTop w:val="0"/>
      <w:marBottom w:val="0"/>
      <w:divBdr>
        <w:top w:val="none" w:sz="0" w:space="0" w:color="auto"/>
        <w:left w:val="none" w:sz="0" w:space="0" w:color="auto"/>
        <w:bottom w:val="none" w:sz="0" w:space="0" w:color="auto"/>
        <w:right w:val="none" w:sz="0" w:space="0" w:color="auto"/>
      </w:divBdr>
    </w:div>
    <w:div w:id="518592511">
      <w:bodyDiv w:val="1"/>
      <w:marLeft w:val="0"/>
      <w:marRight w:val="0"/>
      <w:marTop w:val="0"/>
      <w:marBottom w:val="0"/>
      <w:divBdr>
        <w:top w:val="none" w:sz="0" w:space="0" w:color="auto"/>
        <w:left w:val="none" w:sz="0" w:space="0" w:color="auto"/>
        <w:bottom w:val="none" w:sz="0" w:space="0" w:color="auto"/>
        <w:right w:val="none" w:sz="0" w:space="0" w:color="auto"/>
      </w:divBdr>
    </w:div>
    <w:div w:id="519516500">
      <w:bodyDiv w:val="1"/>
      <w:marLeft w:val="0"/>
      <w:marRight w:val="0"/>
      <w:marTop w:val="0"/>
      <w:marBottom w:val="0"/>
      <w:divBdr>
        <w:top w:val="none" w:sz="0" w:space="0" w:color="auto"/>
        <w:left w:val="none" w:sz="0" w:space="0" w:color="auto"/>
        <w:bottom w:val="none" w:sz="0" w:space="0" w:color="auto"/>
        <w:right w:val="none" w:sz="0" w:space="0" w:color="auto"/>
      </w:divBdr>
    </w:div>
    <w:div w:id="523831478">
      <w:bodyDiv w:val="1"/>
      <w:marLeft w:val="0"/>
      <w:marRight w:val="0"/>
      <w:marTop w:val="0"/>
      <w:marBottom w:val="0"/>
      <w:divBdr>
        <w:top w:val="none" w:sz="0" w:space="0" w:color="auto"/>
        <w:left w:val="none" w:sz="0" w:space="0" w:color="auto"/>
        <w:bottom w:val="none" w:sz="0" w:space="0" w:color="auto"/>
        <w:right w:val="none" w:sz="0" w:space="0" w:color="auto"/>
      </w:divBdr>
    </w:div>
    <w:div w:id="532888602">
      <w:bodyDiv w:val="1"/>
      <w:marLeft w:val="0"/>
      <w:marRight w:val="0"/>
      <w:marTop w:val="0"/>
      <w:marBottom w:val="0"/>
      <w:divBdr>
        <w:top w:val="none" w:sz="0" w:space="0" w:color="auto"/>
        <w:left w:val="none" w:sz="0" w:space="0" w:color="auto"/>
        <w:bottom w:val="none" w:sz="0" w:space="0" w:color="auto"/>
        <w:right w:val="none" w:sz="0" w:space="0" w:color="auto"/>
      </w:divBdr>
    </w:div>
    <w:div w:id="558397289">
      <w:bodyDiv w:val="1"/>
      <w:marLeft w:val="0"/>
      <w:marRight w:val="0"/>
      <w:marTop w:val="0"/>
      <w:marBottom w:val="0"/>
      <w:divBdr>
        <w:top w:val="none" w:sz="0" w:space="0" w:color="auto"/>
        <w:left w:val="none" w:sz="0" w:space="0" w:color="auto"/>
        <w:bottom w:val="none" w:sz="0" w:space="0" w:color="auto"/>
        <w:right w:val="none" w:sz="0" w:space="0" w:color="auto"/>
      </w:divBdr>
    </w:div>
    <w:div w:id="585655319">
      <w:bodyDiv w:val="1"/>
      <w:marLeft w:val="0"/>
      <w:marRight w:val="0"/>
      <w:marTop w:val="0"/>
      <w:marBottom w:val="0"/>
      <w:divBdr>
        <w:top w:val="none" w:sz="0" w:space="0" w:color="auto"/>
        <w:left w:val="none" w:sz="0" w:space="0" w:color="auto"/>
        <w:bottom w:val="none" w:sz="0" w:space="0" w:color="auto"/>
        <w:right w:val="none" w:sz="0" w:space="0" w:color="auto"/>
      </w:divBdr>
    </w:div>
    <w:div w:id="585724316">
      <w:bodyDiv w:val="1"/>
      <w:marLeft w:val="0"/>
      <w:marRight w:val="0"/>
      <w:marTop w:val="0"/>
      <w:marBottom w:val="0"/>
      <w:divBdr>
        <w:top w:val="none" w:sz="0" w:space="0" w:color="auto"/>
        <w:left w:val="none" w:sz="0" w:space="0" w:color="auto"/>
        <w:bottom w:val="none" w:sz="0" w:space="0" w:color="auto"/>
        <w:right w:val="none" w:sz="0" w:space="0" w:color="auto"/>
      </w:divBdr>
    </w:div>
    <w:div w:id="595287542">
      <w:bodyDiv w:val="1"/>
      <w:marLeft w:val="0"/>
      <w:marRight w:val="0"/>
      <w:marTop w:val="0"/>
      <w:marBottom w:val="0"/>
      <w:divBdr>
        <w:top w:val="none" w:sz="0" w:space="0" w:color="auto"/>
        <w:left w:val="none" w:sz="0" w:space="0" w:color="auto"/>
        <w:bottom w:val="none" w:sz="0" w:space="0" w:color="auto"/>
        <w:right w:val="none" w:sz="0" w:space="0" w:color="auto"/>
      </w:divBdr>
    </w:div>
    <w:div w:id="604116197">
      <w:bodyDiv w:val="1"/>
      <w:marLeft w:val="0"/>
      <w:marRight w:val="0"/>
      <w:marTop w:val="0"/>
      <w:marBottom w:val="0"/>
      <w:divBdr>
        <w:top w:val="none" w:sz="0" w:space="0" w:color="auto"/>
        <w:left w:val="none" w:sz="0" w:space="0" w:color="auto"/>
        <w:bottom w:val="none" w:sz="0" w:space="0" w:color="auto"/>
        <w:right w:val="none" w:sz="0" w:space="0" w:color="auto"/>
      </w:divBdr>
    </w:div>
    <w:div w:id="657346655">
      <w:bodyDiv w:val="1"/>
      <w:marLeft w:val="0"/>
      <w:marRight w:val="0"/>
      <w:marTop w:val="0"/>
      <w:marBottom w:val="0"/>
      <w:divBdr>
        <w:top w:val="none" w:sz="0" w:space="0" w:color="auto"/>
        <w:left w:val="none" w:sz="0" w:space="0" w:color="auto"/>
        <w:bottom w:val="none" w:sz="0" w:space="0" w:color="auto"/>
        <w:right w:val="none" w:sz="0" w:space="0" w:color="auto"/>
      </w:divBdr>
    </w:div>
    <w:div w:id="670988874">
      <w:bodyDiv w:val="1"/>
      <w:marLeft w:val="0"/>
      <w:marRight w:val="0"/>
      <w:marTop w:val="0"/>
      <w:marBottom w:val="0"/>
      <w:divBdr>
        <w:top w:val="none" w:sz="0" w:space="0" w:color="auto"/>
        <w:left w:val="none" w:sz="0" w:space="0" w:color="auto"/>
        <w:bottom w:val="none" w:sz="0" w:space="0" w:color="auto"/>
        <w:right w:val="none" w:sz="0" w:space="0" w:color="auto"/>
      </w:divBdr>
    </w:div>
    <w:div w:id="677346834">
      <w:bodyDiv w:val="1"/>
      <w:marLeft w:val="0"/>
      <w:marRight w:val="0"/>
      <w:marTop w:val="0"/>
      <w:marBottom w:val="0"/>
      <w:divBdr>
        <w:top w:val="none" w:sz="0" w:space="0" w:color="auto"/>
        <w:left w:val="none" w:sz="0" w:space="0" w:color="auto"/>
        <w:bottom w:val="none" w:sz="0" w:space="0" w:color="auto"/>
        <w:right w:val="none" w:sz="0" w:space="0" w:color="auto"/>
      </w:divBdr>
    </w:div>
    <w:div w:id="683674982">
      <w:bodyDiv w:val="1"/>
      <w:marLeft w:val="0"/>
      <w:marRight w:val="0"/>
      <w:marTop w:val="0"/>
      <w:marBottom w:val="0"/>
      <w:divBdr>
        <w:top w:val="none" w:sz="0" w:space="0" w:color="auto"/>
        <w:left w:val="none" w:sz="0" w:space="0" w:color="auto"/>
        <w:bottom w:val="none" w:sz="0" w:space="0" w:color="auto"/>
        <w:right w:val="none" w:sz="0" w:space="0" w:color="auto"/>
      </w:divBdr>
    </w:div>
    <w:div w:id="690188231">
      <w:bodyDiv w:val="1"/>
      <w:marLeft w:val="0"/>
      <w:marRight w:val="0"/>
      <w:marTop w:val="0"/>
      <w:marBottom w:val="0"/>
      <w:divBdr>
        <w:top w:val="none" w:sz="0" w:space="0" w:color="auto"/>
        <w:left w:val="none" w:sz="0" w:space="0" w:color="auto"/>
        <w:bottom w:val="none" w:sz="0" w:space="0" w:color="auto"/>
        <w:right w:val="none" w:sz="0" w:space="0" w:color="auto"/>
      </w:divBdr>
    </w:div>
    <w:div w:id="694044809">
      <w:bodyDiv w:val="1"/>
      <w:marLeft w:val="0"/>
      <w:marRight w:val="0"/>
      <w:marTop w:val="0"/>
      <w:marBottom w:val="0"/>
      <w:divBdr>
        <w:top w:val="none" w:sz="0" w:space="0" w:color="auto"/>
        <w:left w:val="none" w:sz="0" w:space="0" w:color="auto"/>
        <w:bottom w:val="none" w:sz="0" w:space="0" w:color="auto"/>
        <w:right w:val="none" w:sz="0" w:space="0" w:color="auto"/>
      </w:divBdr>
    </w:div>
    <w:div w:id="705908736">
      <w:bodyDiv w:val="1"/>
      <w:marLeft w:val="0"/>
      <w:marRight w:val="0"/>
      <w:marTop w:val="0"/>
      <w:marBottom w:val="0"/>
      <w:divBdr>
        <w:top w:val="none" w:sz="0" w:space="0" w:color="auto"/>
        <w:left w:val="none" w:sz="0" w:space="0" w:color="auto"/>
        <w:bottom w:val="none" w:sz="0" w:space="0" w:color="auto"/>
        <w:right w:val="none" w:sz="0" w:space="0" w:color="auto"/>
      </w:divBdr>
    </w:div>
    <w:div w:id="723025819">
      <w:bodyDiv w:val="1"/>
      <w:marLeft w:val="0"/>
      <w:marRight w:val="0"/>
      <w:marTop w:val="0"/>
      <w:marBottom w:val="0"/>
      <w:divBdr>
        <w:top w:val="none" w:sz="0" w:space="0" w:color="auto"/>
        <w:left w:val="none" w:sz="0" w:space="0" w:color="auto"/>
        <w:bottom w:val="none" w:sz="0" w:space="0" w:color="auto"/>
        <w:right w:val="none" w:sz="0" w:space="0" w:color="auto"/>
      </w:divBdr>
    </w:div>
    <w:div w:id="743525829">
      <w:bodyDiv w:val="1"/>
      <w:marLeft w:val="0"/>
      <w:marRight w:val="0"/>
      <w:marTop w:val="0"/>
      <w:marBottom w:val="0"/>
      <w:divBdr>
        <w:top w:val="none" w:sz="0" w:space="0" w:color="auto"/>
        <w:left w:val="none" w:sz="0" w:space="0" w:color="auto"/>
        <w:bottom w:val="none" w:sz="0" w:space="0" w:color="auto"/>
        <w:right w:val="none" w:sz="0" w:space="0" w:color="auto"/>
      </w:divBdr>
    </w:div>
    <w:div w:id="752967923">
      <w:bodyDiv w:val="1"/>
      <w:marLeft w:val="0"/>
      <w:marRight w:val="0"/>
      <w:marTop w:val="0"/>
      <w:marBottom w:val="0"/>
      <w:divBdr>
        <w:top w:val="none" w:sz="0" w:space="0" w:color="auto"/>
        <w:left w:val="none" w:sz="0" w:space="0" w:color="auto"/>
        <w:bottom w:val="none" w:sz="0" w:space="0" w:color="auto"/>
        <w:right w:val="none" w:sz="0" w:space="0" w:color="auto"/>
      </w:divBdr>
    </w:div>
    <w:div w:id="753673839">
      <w:bodyDiv w:val="1"/>
      <w:marLeft w:val="0"/>
      <w:marRight w:val="0"/>
      <w:marTop w:val="0"/>
      <w:marBottom w:val="0"/>
      <w:divBdr>
        <w:top w:val="none" w:sz="0" w:space="0" w:color="auto"/>
        <w:left w:val="none" w:sz="0" w:space="0" w:color="auto"/>
        <w:bottom w:val="none" w:sz="0" w:space="0" w:color="auto"/>
        <w:right w:val="none" w:sz="0" w:space="0" w:color="auto"/>
      </w:divBdr>
    </w:div>
    <w:div w:id="774594497">
      <w:bodyDiv w:val="1"/>
      <w:marLeft w:val="0"/>
      <w:marRight w:val="0"/>
      <w:marTop w:val="0"/>
      <w:marBottom w:val="0"/>
      <w:divBdr>
        <w:top w:val="none" w:sz="0" w:space="0" w:color="auto"/>
        <w:left w:val="none" w:sz="0" w:space="0" w:color="auto"/>
        <w:bottom w:val="none" w:sz="0" w:space="0" w:color="auto"/>
        <w:right w:val="none" w:sz="0" w:space="0" w:color="auto"/>
      </w:divBdr>
    </w:div>
    <w:div w:id="774786888">
      <w:bodyDiv w:val="1"/>
      <w:marLeft w:val="0"/>
      <w:marRight w:val="0"/>
      <w:marTop w:val="0"/>
      <w:marBottom w:val="0"/>
      <w:divBdr>
        <w:top w:val="none" w:sz="0" w:space="0" w:color="auto"/>
        <w:left w:val="none" w:sz="0" w:space="0" w:color="auto"/>
        <w:bottom w:val="none" w:sz="0" w:space="0" w:color="auto"/>
        <w:right w:val="none" w:sz="0" w:space="0" w:color="auto"/>
      </w:divBdr>
    </w:div>
    <w:div w:id="777792925">
      <w:bodyDiv w:val="1"/>
      <w:marLeft w:val="0"/>
      <w:marRight w:val="0"/>
      <w:marTop w:val="0"/>
      <w:marBottom w:val="0"/>
      <w:divBdr>
        <w:top w:val="none" w:sz="0" w:space="0" w:color="auto"/>
        <w:left w:val="none" w:sz="0" w:space="0" w:color="auto"/>
        <w:bottom w:val="none" w:sz="0" w:space="0" w:color="auto"/>
        <w:right w:val="none" w:sz="0" w:space="0" w:color="auto"/>
      </w:divBdr>
    </w:div>
    <w:div w:id="808939303">
      <w:bodyDiv w:val="1"/>
      <w:marLeft w:val="0"/>
      <w:marRight w:val="0"/>
      <w:marTop w:val="0"/>
      <w:marBottom w:val="0"/>
      <w:divBdr>
        <w:top w:val="none" w:sz="0" w:space="0" w:color="auto"/>
        <w:left w:val="none" w:sz="0" w:space="0" w:color="auto"/>
        <w:bottom w:val="none" w:sz="0" w:space="0" w:color="auto"/>
        <w:right w:val="none" w:sz="0" w:space="0" w:color="auto"/>
      </w:divBdr>
    </w:div>
    <w:div w:id="816534268">
      <w:bodyDiv w:val="1"/>
      <w:marLeft w:val="0"/>
      <w:marRight w:val="0"/>
      <w:marTop w:val="0"/>
      <w:marBottom w:val="0"/>
      <w:divBdr>
        <w:top w:val="none" w:sz="0" w:space="0" w:color="auto"/>
        <w:left w:val="none" w:sz="0" w:space="0" w:color="auto"/>
        <w:bottom w:val="none" w:sz="0" w:space="0" w:color="auto"/>
        <w:right w:val="none" w:sz="0" w:space="0" w:color="auto"/>
      </w:divBdr>
    </w:div>
    <w:div w:id="819493515">
      <w:bodyDiv w:val="1"/>
      <w:marLeft w:val="0"/>
      <w:marRight w:val="0"/>
      <w:marTop w:val="0"/>
      <w:marBottom w:val="0"/>
      <w:divBdr>
        <w:top w:val="none" w:sz="0" w:space="0" w:color="auto"/>
        <w:left w:val="none" w:sz="0" w:space="0" w:color="auto"/>
        <w:bottom w:val="none" w:sz="0" w:space="0" w:color="auto"/>
        <w:right w:val="none" w:sz="0" w:space="0" w:color="auto"/>
      </w:divBdr>
    </w:div>
    <w:div w:id="850799795">
      <w:bodyDiv w:val="1"/>
      <w:marLeft w:val="0"/>
      <w:marRight w:val="0"/>
      <w:marTop w:val="0"/>
      <w:marBottom w:val="0"/>
      <w:divBdr>
        <w:top w:val="none" w:sz="0" w:space="0" w:color="auto"/>
        <w:left w:val="none" w:sz="0" w:space="0" w:color="auto"/>
        <w:bottom w:val="none" w:sz="0" w:space="0" w:color="auto"/>
        <w:right w:val="none" w:sz="0" w:space="0" w:color="auto"/>
      </w:divBdr>
    </w:div>
    <w:div w:id="868417585">
      <w:bodyDiv w:val="1"/>
      <w:marLeft w:val="0"/>
      <w:marRight w:val="0"/>
      <w:marTop w:val="0"/>
      <w:marBottom w:val="0"/>
      <w:divBdr>
        <w:top w:val="none" w:sz="0" w:space="0" w:color="auto"/>
        <w:left w:val="none" w:sz="0" w:space="0" w:color="auto"/>
        <w:bottom w:val="none" w:sz="0" w:space="0" w:color="auto"/>
        <w:right w:val="none" w:sz="0" w:space="0" w:color="auto"/>
      </w:divBdr>
    </w:div>
    <w:div w:id="874390322">
      <w:bodyDiv w:val="1"/>
      <w:marLeft w:val="0"/>
      <w:marRight w:val="0"/>
      <w:marTop w:val="0"/>
      <w:marBottom w:val="0"/>
      <w:divBdr>
        <w:top w:val="none" w:sz="0" w:space="0" w:color="auto"/>
        <w:left w:val="none" w:sz="0" w:space="0" w:color="auto"/>
        <w:bottom w:val="none" w:sz="0" w:space="0" w:color="auto"/>
        <w:right w:val="none" w:sz="0" w:space="0" w:color="auto"/>
      </w:divBdr>
    </w:div>
    <w:div w:id="892499633">
      <w:bodyDiv w:val="1"/>
      <w:marLeft w:val="0"/>
      <w:marRight w:val="0"/>
      <w:marTop w:val="0"/>
      <w:marBottom w:val="0"/>
      <w:divBdr>
        <w:top w:val="none" w:sz="0" w:space="0" w:color="auto"/>
        <w:left w:val="none" w:sz="0" w:space="0" w:color="auto"/>
        <w:bottom w:val="none" w:sz="0" w:space="0" w:color="auto"/>
        <w:right w:val="none" w:sz="0" w:space="0" w:color="auto"/>
      </w:divBdr>
    </w:div>
    <w:div w:id="899558525">
      <w:bodyDiv w:val="1"/>
      <w:marLeft w:val="0"/>
      <w:marRight w:val="0"/>
      <w:marTop w:val="0"/>
      <w:marBottom w:val="0"/>
      <w:divBdr>
        <w:top w:val="none" w:sz="0" w:space="0" w:color="auto"/>
        <w:left w:val="none" w:sz="0" w:space="0" w:color="auto"/>
        <w:bottom w:val="none" w:sz="0" w:space="0" w:color="auto"/>
        <w:right w:val="none" w:sz="0" w:space="0" w:color="auto"/>
      </w:divBdr>
    </w:div>
    <w:div w:id="903954773">
      <w:bodyDiv w:val="1"/>
      <w:marLeft w:val="0"/>
      <w:marRight w:val="0"/>
      <w:marTop w:val="0"/>
      <w:marBottom w:val="0"/>
      <w:divBdr>
        <w:top w:val="none" w:sz="0" w:space="0" w:color="auto"/>
        <w:left w:val="none" w:sz="0" w:space="0" w:color="auto"/>
        <w:bottom w:val="none" w:sz="0" w:space="0" w:color="auto"/>
        <w:right w:val="none" w:sz="0" w:space="0" w:color="auto"/>
      </w:divBdr>
    </w:div>
    <w:div w:id="913397026">
      <w:bodyDiv w:val="1"/>
      <w:marLeft w:val="0"/>
      <w:marRight w:val="0"/>
      <w:marTop w:val="0"/>
      <w:marBottom w:val="0"/>
      <w:divBdr>
        <w:top w:val="none" w:sz="0" w:space="0" w:color="auto"/>
        <w:left w:val="none" w:sz="0" w:space="0" w:color="auto"/>
        <w:bottom w:val="none" w:sz="0" w:space="0" w:color="auto"/>
        <w:right w:val="none" w:sz="0" w:space="0" w:color="auto"/>
      </w:divBdr>
    </w:div>
    <w:div w:id="954749134">
      <w:bodyDiv w:val="1"/>
      <w:marLeft w:val="0"/>
      <w:marRight w:val="0"/>
      <w:marTop w:val="0"/>
      <w:marBottom w:val="0"/>
      <w:divBdr>
        <w:top w:val="none" w:sz="0" w:space="0" w:color="auto"/>
        <w:left w:val="none" w:sz="0" w:space="0" w:color="auto"/>
        <w:bottom w:val="none" w:sz="0" w:space="0" w:color="auto"/>
        <w:right w:val="none" w:sz="0" w:space="0" w:color="auto"/>
      </w:divBdr>
    </w:div>
    <w:div w:id="977033073">
      <w:bodyDiv w:val="1"/>
      <w:marLeft w:val="0"/>
      <w:marRight w:val="0"/>
      <w:marTop w:val="0"/>
      <w:marBottom w:val="0"/>
      <w:divBdr>
        <w:top w:val="none" w:sz="0" w:space="0" w:color="auto"/>
        <w:left w:val="none" w:sz="0" w:space="0" w:color="auto"/>
        <w:bottom w:val="none" w:sz="0" w:space="0" w:color="auto"/>
        <w:right w:val="none" w:sz="0" w:space="0" w:color="auto"/>
      </w:divBdr>
      <w:divsChild>
        <w:div w:id="89663944">
          <w:marLeft w:val="0"/>
          <w:marRight w:val="0"/>
          <w:marTop w:val="0"/>
          <w:marBottom w:val="0"/>
          <w:divBdr>
            <w:top w:val="none" w:sz="0" w:space="0" w:color="auto"/>
            <w:left w:val="none" w:sz="0" w:space="0" w:color="auto"/>
            <w:bottom w:val="none" w:sz="0" w:space="0" w:color="auto"/>
            <w:right w:val="none" w:sz="0" w:space="0" w:color="auto"/>
          </w:divBdr>
        </w:div>
        <w:div w:id="132331659">
          <w:marLeft w:val="0"/>
          <w:marRight w:val="0"/>
          <w:marTop w:val="0"/>
          <w:marBottom w:val="0"/>
          <w:divBdr>
            <w:top w:val="none" w:sz="0" w:space="0" w:color="auto"/>
            <w:left w:val="none" w:sz="0" w:space="0" w:color="auto"/>
            <w:bottom w:val="none" w:sz="0" w:space="0" w:color="auto"/>
            <w:right w:val="none" w:sz="0" w:space="0" w:color="auto"/>
          </w:divBdr>
        </w:div>
        <w:div w:id="229852982">
          <w:marLeft w:val="0"/>
          <w:marRight w:val="0"/>
          <w:marTop w:val="0"/>
          <w:marBottom w:val="0"/>
          <w:divBdr>
            <w:top w:val="none" w:sz="0" w:space="0" w:color="auto"/>
            <w:left w:val="none" w:sz="0" w:space="0" w:color="auto"/>
            <w:bottom w:val="none" w:sz="0" w:space="0" w:color="auto"/>
            <w:right w:val="none" w:sz="0" w:space="0" w:color="auto"/>
          </w:divBdr>
        </w:div>
        <w:div w:id="264963017">
          <w:marLeft w:val="0"/>
          <w:marRight w:val="0"/>
          <w:marTop w:val="0"/>
          <w:marBottom w:val="0"/>
          <w:divBdr>
            <w:top w:val="none" w:sz="0" w:space="0" w:color="auto"/>
            <w:left w:val="none" w:sz="0" w:space="0" w:color="auto"/>
            <w:bottom w:val="none" w:sz="0" w:space="0" w:color="auto"/>
            <w:right w:val="none" w:sz="0" w:space="0" w:color="auto"/>
          </w:divBdr>
        </w:div>
        <w:div w:id="409893437">
          <w:marLeft w:val="0"/>
          <w:marRight w:val="0"/>
          <w:marTop w:val="0"/>
          <w:marBottom w:val="0"/>
          <w:divBdr>
            <w:top w:val="none" w:sz="0" w:space="0" w:color="auto"/>
            <w:left w:val="none" w:sz="0" w:space="0" w:color="auto"/>
            <w:bottom w:val="none" w:sz="0" w:space="0" w:color="auto"/>
            <w:right w:val="none" w:sz="0" w:space="0" w:color="auto"/>
          </w:divBdr>
        </w:div>
        <w:div w:id="647247109">
          <w:marLeft w:val="0"/>
          <w:marRight w:val="0"/>
          <w:marTop w:val="0"/>
          <w:marBottom w:val="0"/>
          <w:divBdr>
            <w:top w:val="none" w:sz="0" w:space="0" w:color="auto"/>
            <w:left w:val="none" w:sz="0" w:space="0" w:color="auto"/>
            <w:bottom w:val="none" w:sz="0" w:space="0" w:color="auto"/>
            <w:right w:val="none" w:sz="0" w:space="0" w:color="auto"/>
          </w:divBdr>
        </w:div>
        <w:div w:id="814761711">
          <w:marLeft w:val="0"/>
          <w:marRight w:val="0"/>
          <w:marTop w:val="0"/>
          <w:marBottom w:val="0"/>
          <w:divBdr>
            <w:top w:val="none" w:sz="0" w:space="0" w:color="auto"/>
            <w:left w:val="none" w:sz="0" w:space="0" w:color="auto"/>
            <w:bottom w:val="none" w:sz="0" w:space="0" w:color="auto"/>
            <w:right w:val="none" w:sz="0" w:space="0" w:color="auto"/>
          </w:divBdr>
        </w:div>
        <w:div w:id="935402087">
          <w:marLeft w:val="0"/>
          <w:marRight w:val="0"/>
          <w:marTop w:val="0"/>
          <w:marBottom w:val="0"/>
          <w:divBdr>
            <w:top w:val="none" w:sz="0" w:space="0" w:color="auto"/>
            <w:left w:val="none" w:sz="0" w:space="0" w:color="auto"/>
            <w:bottom w:val="none" w:sz="0" w:space="0" w:color="auto"/>
            <w:right w:val="none" w:sz="0" w:space="0" w:color="auto"/>
          </w:divBdr>
        </w:div>
        <w:div w:id="1433667002">
          <w:marLeft w:val="0"/>
          <w:marRight w:val="0"/>
          <w:marTop w:val="0"/>
          <w:marBottom w:val="0"/>
          <w:divBdr>
            <w:top w:val="none" w:sz="0" w:space="0" w:color="auto"/>
            <w:left w:val="none" w:sz="0" w:space="0" w:color="auto"/>
            <w:bottom w:val="none" w:sz="0" w:space="0" w:color="auto"/>
            <w:right w:val="none" w:sz="0" w:space="0" w:color="auto"/>
          </w:divBdr>
        </w:div>
        <w:div w:id="1454206772">
          <w:marLeft w:val="0"/>
          <w:marRight w:val="0"/>
          <w:marTop w:val="0"/>
          <w:marBottom w:val="0"/>
          <w:divBdr>
            <w:top w:val="none" w:sz="0" w:space="0" w:color="auto"/>
            <w:left w:val="none" w:sz="0" w:space="0" w:color="auto"/>
            <w:bottom w:val="none" w:sz="0" w:space="0" w:color="auto"/>
            <w:right w:val="none" w:sz="0" w:space="0" w:color="auto"/>
          </w:divBdr>
        </w:div>
        <w:div w:id="1484393819">
          <w:marLeft w:val="0"/>
          <w:marRight w:val="0"/>
          <w:marTop w:val="0"/>
          <w:marBottom w:val="0"/>
          <w:divBdr>
            <w:top w:val="none" w:sz="0" w:space="0" w:color="auto"/>
            <w:left w:val="none" w:sz="0" w:space="0" w:color="auto"/>
            <w:bottom w:val="none" w:sz="0" w:space="0" w:color="auto"/>
            <w:right w:val="none" w:sz="0" w:space="0" w:color="auto"/>
          </w:divBdr>
        </w:div>
        <w:div w:id="1555502010">
          <w:marLeft w:val="0"/>
          <w:marRight w:val="0"/>
          <w:marTop w:val="0"/>
          <w:marBottom w:val="0"/>
          <w:divBdr>
            <w:top w:val="none" w:sz="0" w:space="0" w:color="auto"/>
            <w:left w:val="none" w:sz="0" w:space="0" w:color="auto"/>
            <w:bottom w:val="none" w:sz="0" w:space="0" w:color="auto"/>
            <w:right w:val="none" w:sz="0" w:space="0" w:color="auto"/>
          </w:divBdr>
        </w:div>
        <w:div w:id="1670792517">
          <w:marLeft w:val="0"/>
          <w:marRight w:val="0"/>
          <w:marTop w:val="0"/>
          <w:marBottom w:val="0"/>
          <w:divBdr>
            <w:top w:val="none" w:sz="0" w:space="0" w:color="auto"/>
            <w:left w:val="none" w:sz="0" w:space="0" w:color="auto"/>
            <w:bottom w:val="none" w:sz="0" w:space="0" w:color="auto"/>
            <w:right w:val="none" w:sz="0" w:space="0" w:color="auto"/>
          </w:divBdr>
        </w:div>
        <w:div w:id="1736391791">
          <w:marLeft w:val="0"/>
          <w:marRight w:val="0"/>
          <w:marTop w:val="0"/>
          <w:marBottom w:val="0"/>
          <w:divBdr>
            <w:top w:val="none" w:sz="0" w:space="0" w:color="auto"/>
            <w:left w:val="none" w:sz="0" w:space="0" w:color="auto"/>
            <w:bottom w:val="none" w:sz="0" w:space="0" w:color="auto"/>
            <w:right w:val="none" w:sz="0" w:space="0" w:color="auto"/>
          </w:divBdr>
        </w:div>
        <w:div w:id="1782647879">
          <w:marLeft w:val="0"/>
          <w:marRight w:val="0"/>
          <w:marTop w:val="0"/>
          <w:marBottom w:val="0"/>
          <w:divBdr>
            <w:top w:val="none" w:sz="0" w:space="0" w:color="auto"/>
            <w:left w:val="none" w:sz="0" w:space="0" w:color="auto"/>
            <w:bottom w:val="none" w:sz="0" w:space="0" w:color="auto"/>
            <w:right w:val="none" w:sz="0" w:space="0" w:color="auto"/>
          </w:divBdr>
        </w:div>
        <w:div w:id="1813405301">
          <w:marLeft w:val="0"/>
          <w:marRight w:val="0"/>
          <w:marTop w:val="0"/>
          <w:marBottom w:val="0"/>
          <w:divBdr>
            <w:top w:val="none" w:sz="0" w:space="0" w:color="auto"/>
            <w:left w:val="none" w:sz="0" w:space="0" w:color="auto"/>
            <w:bottom w:val="none" w:sz="0" w:space="0" w:color="auto"/>
            <w:right w:val="none" w:sz="0" w:space="0" w:color="auto"/>
          </w:divBdr>
        </w:div>
      </w:divsChild>
    </w:div>
    <w:div w:id="980966674">
      <w:bodyDiv w:val="1"/>
      <w:marLeft w:val="0"/>
      <w:marRight w:val="0"/>
      <w:marTop w:val="0"/>
      <w:marBottom w:val="0"/>
      <w:divBdr>
        <w:top w:val="none" w:sz="0" w:space="0" w:color="auto"/>
        <w:left w:val="none" w:sz="0" w:space="0" w:color="auto"/>
        <w:bottom w:val="none" w:sz="0" w:space="0" w:color="auto"/>
        <w:right w:val="none" w:sz="0" w:space="0" w:color="auto"/>
      </w:divBdr>
      <w:divsChild>
        <w:div w:id="1682507051">
          <w:marLeft w:val="0"/>
          <w:marRight w:val="0"/>
          <w:marTop w:val="0"/>
          <w:marBottom w:val="0"/>
          <w:divBdr>
            <w:top w:val="none" w:sz="0" w:space="0" w:color="auto"/>
            <w:left w:val="none" w:sz="0" w:space="0" w:color="auto"/>
            <w:bottom w:val="none" w:sz="0" w:space="0" w:color="auto"/>
            <w:right w:val="none" w:sz="0" w:space="0" w:color="auto"/>
          </w:divBdr>
          <w:divsChild>
            <w:div w:id="253906211">
              <w:marLeft w:val="0"/>
              <w:marRight w:val="0"/>
              <w:marTop w:val="0"/>
              <w:marBottom w:val="0"/>
              <w:divBdr>
                <w:top w:val="none" w:sz="0" w:space="0" w:color="auto"/>
                <w:left w:val="none" w:sz="0" w:space="0" w:color="auto"/>
                <w:bottom w:val="none" w:sz="0" w:space="0" w:color="auto"/>
                <w:right w:val="none" w:sz="0" w:space="0" w:color="auto"/>
              </w:divBdr>
              <w:divsChild>
                <w:div w:id="391468662">
                  <w:marLeft w:val="0"/>
                  <w:marRight w:val="0"/>
                  <w:marTop w:val="0"/>
                  <w:marBottom w:val="0"/>
                  <w:divBdr>
                    <w:top w:val="none" w:sz="0" w:space="0" w:color="auto"/>
                    <w:left w:val="none" w:sz="0" w:space="0" w:color="auto"/>
                    <w:bottom w:val="none" w:sz="0" w:space="0" w:color="auto"/>
                    <w:right w:val="none" w:sz="0" w:space="0" w:color="auto"/>
                  </w:divBdr>
                  <w:divsChild>
                    <w:div w:id="455951996">
                      <w:marLeft w:val="0"/>
                      <w:marRight w:val="0"/>
                      <w:marTop w:val="0"/>
                      <w:marBottom w:val="0"/>
                      <w:divBdr>
                        <w:top w:val="none" w:sz="0" w:space="0" w:color="auto"/>
                        <w:left w:val="none" w:sz="0" w:space="0" w:color="auto"/>
                        <w:bottom w:val="none" w:sz="0" w:space="0" w:color="auto"/>
                        <w:right w:val="none" w:sz="0" w:space="0" w:color="auto"/>
                      </w:divBdr>
                      <w:divsChild>
                        <w:div w:id="508716537">
                          <w:marLeft w:val="0"/>
                          <w:marRight w:val="0"/>
                          <w:marTop w:val="0"/>
                          <w:marBottom w:val="0"/>
                          <w:divBdr>
                            <w:top w:val="none" w:sz="0" w:space="0" w:color="auto"/>
                            <w:left w:val="none" w:sz="0" w:space="0" w:color="auto"/>
                            <w:bottom w:val="none" w:sz="0" w:space="0" w:color="auto"/>
                            <w:right w:val="none" w:sz="0" w:space="0" w:color="auto"/>
                          </w:divBdr>
                          <w:divsChild>
                            <w:div w:id="2101681985">
                              <w:marLeft w:val="0"/>
                              <w:marRight w:val="0"/>
                              <w:marTop w:val="0"/>
                              <w:marBottom w:val="0"/>
                              <w:divBdr>
                                <w:top w:val="none" w:sz="0" w:space="0" w:color="auto"/>
                                <w:left w:val="none" w:sz="0" w:space="0" w:color="auto"/>
                                <w:bottom w:val="none" w:sz="0" w:space="0" w:color="auto"/>
                                <w:right w:val="none" w:sz="0" w:space="0" w:color="auto"/>
                              </w:divBdr>
                              <w:divsChild>
                                <w:div w:id="1129979729">
                                  <w:marLeft w:val="0"/>
                                  <w:marRight w:val="0"/>
                                  <w:marTop w:val="0"/>
                                  <w:marBottom w:val="0"/>
                                  <w:divBdr>
                                    <w:top w:val="none" w:sz="0" w:space="0" w:color="auto"/>
                                    <w:left w:val="none" w:sz="0" w:space="0" w:color="auto"/>
                                    <w:bottom w:val="none" w:sz="0" w:space="0" w:color="auto"/>
                                    <w:right w:val="none" w:sz="0" w:space="0" w:color="auto"/>
                                  </w:divBdr>
                                  <w:divsChild>
                                    <w:div w:id="88286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4844649">
      <w:bodyDiv w:val="1"/>
      <w:marLeft w:val="0"/>
      <w:marRight w:val="0"/>
      <w:marTop w:val="0"/>
      <w:marBottom w:val="0"/>
      <w:divBdr>
        <w:top w:val="none" w:sz="0" w:space="0" w:color="auto"/>
        <w:left w:val="none" w:sz="0" w:space="0" w:color="auto"/>
        <w:bottom w:val="none" w:sz="0" w:space="0" w:color="auto"/>
        <w:right w:val="none" w:sz="0" w:space="0" w:color="auto"/>
      </w:divBdr>
    </w:div>
    <w:div w:id="995454588">
      <w:bodyDiv w:val="1"/>
      <w:marLeft w:val="0"/>
      <w:marRight w:val="0"/>
      <w:marTop w:val="0"/>
      <w:marBottom w:val="0"/>
      <w:divBdr>
        <w:top w:val="none" w:sz="0" w:space="0" w:color="auto"/>
        <w:left w:val="none" w:sz="0" w:space="0" w:color="auto"/>
        <w:bottom w:val="none" w:sz="0" w:space="0" w:color="auto"/>
        <w:right w:val="none" w:sz="0" w:space="0" w:color="auto"/>
      </w:divBdr>
    </w:div>
    <w:div w:id="1008748129">
      <w:bodyDiv w:val="1"/>
      <w:marLeft w:val="0"/>
      <w:marRight w:val="0"/>
      <w:marTop w:val="0"/>
      <w:marBottom w:val="0"/>
      <w:divBdr>
        <w:top w:val="none" w:sz="0" w:space="0" w:color="auto"/>
        <w:left w:val="none" w:sz="0" w:space="0" w:color="auto"/>
        <w:bottom w:val="none" w:sz="0" w:space="0" w:color="auto"/>
        <w:right w:val="none" w:sz="0" w:space="0" w:color="auto"/>
      </w:divBdr>
    </w:div>
    <w:div w:id="1015156337">
      <w:bodyDiv w:val="1"/>
      <w:marLeft w:val="0"/>
      <w:marRight w:val="0"/>
      <w:marTop w:val="0"/>
      <w:marBottom w:val="0"/>
      <w:divBdr>
        <w:top w:val="none" w:sz="0" w:space="0" w:color="auto"/>
        <w:left w:val="none" w:sz="0" w:space="0" w:color="auto"/>
        <w:bottom w:val="none" w:sz="0" w:space="0" w:color="auto"/>
        <w:right w:val="none" w:sz="0" w:space="0" w:color="auto"/>
      </w:divBdr>
    </w:div>
    <w:div w:id="1018888939">
      <w:bodyDiv w:val="1"/>
      <w:marLeft w:val="0"/>
      <w:marRight w:val="0"/>
      <w:marTop w:val="0"/>
      <w:marBottom w:val="0"/>
      <w:divBdr>
        <w:top w:val="none" w:sz="0" w:space="0" w:color="auto"/>
        <w:left w:val="none" w:sz="0" w:space="0" w:color="auto"/>
        <w:bottom w:val="none" w:sz="0" w:space="0" w:color="auto"/>
        <w:right w:val="none" w:sz="0" w:space="0" w:color="auto"/>
      </w:divBdr>
    </w:div>
    <w:div w:id="1044911349">
      <w:bodyDiv w:val="1"/>
      <w:marLeft w:val="0"/>
      <w:marRight w:val="0"/>
      <w:marTop w:val="0"/>
      <w:marBottom w:val="0"/>
      <w:divBdr>
        <w:top w:val="none" w:sz="0" w:space="0" w:color="auto"/>
        <w:left w:val="none" w:sz="0" w:space="0" w:color="auto"/>
        <w:bottom w:val="none" w:sz="0" w:space="0" w:color="auto"/>
        <w:right w:val="none" w:sz="0" w:space="0" w:color="auto"/>
      </w:divBdr>
    </w:div>
    <w:div w:id="1053624803">
      <w:bodyDiv w:val="1"/>
      <w:marLeft w:val="0"/>
      <w:marRight w:val="0"/>
      <w:marTop w:val="0"/>
      <w:marBottom w:val="0"/>
      <w:divBdr>
        <w:top w:val="none" w:sz="0" w:space="0" w:color="auto"/>
        <w:left w:val="none" w:sz="0" w:space="0" w:color="auto"/>
        <w:bottom w:val="none" w:sz="0" w:space="0" w:color="auto"/>
        <w:right w:val="none" w:sz="0" w:space="0" w:color="auto"/>
      </w:divBdr>
    </w:div>
    <w:div w:id="1054740521">
      <w:bodyDiv w:val="1"/>
      <w:marLeft w:val="0"/>
      <w:marRight w:val="0"/>
      <w:marTop w:val="0"/>
      <w:marBottom w:val="0"/>
      <w:divBdr>
        <w:top w:val="none" w:sz="0" w:space="0" w:color="auto"/>
        <w:left w:val="none" w:sz="0" w:space="0" w:color="auto"/>
        <w:bottom w:val="none" w:sz="0" w:space="0" w:color="auto"/>
        <w:right w:val="none" w:sz="0" w:space="0" w:color="auto"/>
      </w:divBdr>
    </w:div>
    <w:div w:id="1067920202">
      <w:bodyDiv w:val="1"/>
      <w:marLeft w:val="0"/>
      <w:marRight w:val="0"/>
      <w:marTop w:val="0"/>
      <w:marBottom w:val="0"/>
      <w:divBdr>
        <w:top w:val="none" w:sz="0" w:space="0" w:color="auto"/>
        <w:left w:val="none" w:sz="0" w:space="0" w:color="auto"/>
        <w:bottom w:val="none" w:sz="0" w:space="0" w:color="auto"/>
        <w:right w:val="none" w:sz="0" w:space="0" w:color="auto"/>
      </w:divBdr>
    </w:div>
    <w:div w:id="1111900516">
      <w:bodyDiv w:val="1"/>
      <w:marLeft w:val="0"/>
      <w:marRight w:val="0"/>
      <w:marTop w:val="0"/>
      <w:marBottom w:val="0"/>
      <w:divBdr>
        <w:top w:val="none" w:sz="0" w:space="0" w:color="auto"/>
        <w:left w:val="none" w:sz="0" w:space="0" w:color="auto"/>
        <w:bottom w:val="none" w:sz="0" w:space="0" w:color="auto"/>
        <w:right w:val="none" w:sz="0" w:space="0" w:color="auto"/>
      </w:divBdr>
    </w:div>
    <w:div w:id="1118109887">
      <w:bodyDiv w:val="1"/>
      <w:marLeft w:val="0"/>
      <w:marRight w:val="0"/>
      <w:marTop w:val="0"/>
      <w:marBottom w:val="0"/>
      <w:divBdr>
        <w:top w:val="none" w:sz="0" w:space="0" w:color="auto"/>
        <w:left w:val="none" w:sz="0" w:space="0" w:color="auto"/>
        <w:bottom w:val="none" w:sz="0" w:space="0" w:color="auto"/>
        <w:right w:val="none" w:sz="0" w:space="0" w:color="auto"/>
      </w:divBdr>
    </w:div>
    <w:div w:id="1120028756">
      <w:bodyDiv w:val="1"/>
      <w:marLeft w:val="0"/>
      <w:marRight w:val="0"/>
      <w:marTop w:val="0"/>
      <w:marBottom w:val="0"/>
      <w:divBdr>
        <w:top w:val="none" w:sz="0" w:space="0" w:color="auto"/>
        <w:left w:val="none" w:sz="0" w:space="0" w:color="auto"/>
        <w:bottom w:val="none" w:sz="0" w:space="0" w:color="auto"/>
        <w:right w:val="none" w:sz="0" w:space="0" w:color="auto"/>
      </w:divBdr>
    </w:div>
    <w:div w:id="1124277522">
      <w:bodyDiv w:val="1"/>
      <w:marLeft w:val="0"/>
      <w:marRight w:val="0"/>
      <w:marTop w:val="0"/>
      <w:marBottom w:val="0"/>
      <w:divBdr>
        <w:top w:val="none" w:sz="0" w:space="0" w:color="auto"/>
        <w:left w:val="none" w:sz="0" w:space="0" w:color="auto"/>
        <w:bottom w:val="none" w:sz="0" w:space="0" w:color="auto"/>
        <w:right w:val="none" w:sz="0" w:space="0" w:color="auto"/>
      </w:divBdr>
    </w:div>
    <w:div w:id="1142384398">
      <w:bodyDiv w:val="1"/>
      <w:marLeft w:val="0"/>
      <w:marRight w:val="0"/>
      <w:marTop w:val="0"/>
      <w:marBottom w:val="0"/>
      <w:divBdr>
        <w:top w:val="none" w:sz="0" w:space="0" w:color="auto"/>
        <w:left w:val="none" w:sz="0" w:space="0" w:color="auto"/>
        <w:bottom w:val="none" w:sz="0" w:space="0" w:color="auto"/>
        <w:right w:val="none" w:sz="0" w:space="0" w:color="auto"/>
      </w:divBdr>
    </w:div>
    <w:div w:id="1158039767">
      <w:bodyDiv w:val="1"/>
      <w:marLeft w:val="0"/>
      <w:marRight w:val="0"/>
      <w:marTop w:val="0"/>
      <w:marBottom w:val="0"/>
      <w:divBdr>
        <w:top w:val="none" w:sz="0" w:space="0" w:color="auto"/>
        <w:left w:val="none" w:sz="0" w:space="0" w:color="auto"/>
        <w:bottom w:val="none" w:sz="0" w:space="0" w:color="auto"/>
        <w:right w:val="none" w:sz="0" w:space="0" w:color="auto"/>
      </w:divBdr>
    </w:div>
    <w:div w:id="1185633734">
      <w:bodyDiv w:val="1"/>
      <w:marLeft w:val="0"/>
      <w:marRight w:val="0"/>
      <w:marTop w:val="0"/>
      <w:marBottom w:val="0"/>
      <w:divBdr>
        <w:top w:val="none" w:sz="0" w:space="0" w:color="auto"/>
        <w:left w:val="none" w:sz="0" w:space="0" w:color="auto"/>
        <w:bottom w:val="none" w:sz="0" w:space="0" w:color="auto"/>
        <w:right w:val="none" w:sz="0" w:space="0" w:color="auto"/>
      </w:divBdr>
    </w:div>
    <w:div w:id="1186409505">
      <w:bodyDiv w:val="1"/>
      <w:marLeft w:val="0"/>
      <w:marRight w:val="0"/>
      <w:marTop w:val="0"/>
      <w:marBottom w:val="0"/>
      <w:divBdr>
        <w:top w:val="none" w:sz="0" w:space="0" w:color="auto"/>
        <w:left w:val="none" w:sz="0" w:space="0" w:color="auto"/>
        <w:bottom w:val="none" w:sz="0" w:space="0" w:color="auto"/>
        <w:right w:val="none" w:sz="0" w:space="0" w:color="auto"/>
      </w:divBdr>
    </w:div>
    <w:div w:id="1215849966">
      <w:bodyDiv w:val="1"/>
      <w:marLeft w:val="0"/>
      <w:marRight w:val="0"/>
      <w:marTop w:val="0"/>
      <w:marBottom w:val="0"/>
      <w:divBdr>
        <w:top w:val="none" w:sz="0" w:space="0" w:color="auto"/>
        <w:left w:val="none" w:sz="0" w:space="0" w:color="auto"/>
        <w:bottom w:val="none" w:sz="0" w:space="0" w:color="auto"/>
        <w:right w:val="none" w:sz="0" w:space="0" w:color="auto"/>
      </w:divBdr>
    </w:div>
    <w:div w:id="1221213340">
      <w:bodyDiv w:val="1"/>
      <w:marLeft w:val="0"/>
      <w:marRight w:val="0"/>
      <w:marTop w:val="0"/>
      <w:marBottom w:val="0"/>
      <w:divBdr>
        <w:top w:val="none" w:sz="0" w:space="0" w:color="auto"/>
        <w:left w:val="none" w:sz="0" w:space="0" w:color="auto"/>
        <w:bottom w:val="none" w:sz="0" w:space="0" w:color="auto"/>
        <w:right w:val="none" w:sz="0" w:space="0" w:color="auto"/>
      </w:divBdr>
    </w:div>
    <w:div w:id="1246377488">
      <w:bodyDiv w:val="1"/>
      <w:marLeft w:val="0"/>
      <w:marRight w:val="0"/>
      <w:marTop w:val="0"/>
      <w:marBottom w:val="0"/>
      <w:divBdr>
        <w:top w:val="none" w:sz="0" w:space="0" w:color="auto"/>
        <w:left w:val="none" w:sz="0" w:space="0" w:color="auto"/>
        <w:bottom w:val="none" w:sz="0" w:space="0" w:color="auto"/>
        <w:right w:val="none" w:sz="0" w:space="0" w:color="auto"/>
      </w:divBdr>
    </w:div>
    <w:div w:id="1263562450">
      <w:bodyDiv w:val="1"/>
      <w:marLeft w:val="0"/>
      <w:marRight w:val="0"/>
      <w:marTop w:val="0"/>
      <w:marBottom w:val="0"/>
      <w:divBdr>
        <w:top w:val="none" w:sz="0" w:space="0" w:color="auto"/>
        <w:left w:val="none" w:sz="0" w:space="0" w:color="auto"/>
        <w:bottom w:val="none" w:sz="0" w:space="0" w:color="auto"/>
        <w:right w:val="none" w:sz="0" w:space="0" w:color="auto"/>
      </w:divBdr>
    </w:div>
    <w:div w:id="1322850918">
      <w:bodyDiv w:val="1"/>
      <w:marLeft w:val="0"/>
      <w:marRight w:val="0"/>
      <w:marTop w:val="0"/>
      <w:marBottom w:val="0"/>
      <w:divBdr>
        <w:top w:val="none" w:sz="0" w:space="0" w:color="auto"/>
        <w:left w:val="none" w:sz="0" w:space="0" w:color="auto"/>
        <w:bottom w:val="none" w:sz="0" w:space="0" w:color="auto"/>
        <w:right w:val="none" w:sz="0" w:space="0" w:color="auto"/>
      </w:divBdr>
    </w:div>
    <w:div w:id="1326131998">
      <w:bodyDiv w:val="1"/>
      <w:marLeft w:val="0"/>
      <w:marRight w:val="0"/>
      <w:marTop w:val="0"/>
      <w:marBottom w:val="0"/>
      <w:divBdr>
        <w:top w:val="none" w:sz="0" w:space="0" w:color="auto"/>
        <w:left w:val="none" w:sz="0" w:space="0" w:color="auto"/>
        <w:bottom w:val="none" w:sz="0" w:space="0" w:color="auto"/>
        <w:right w:val="none" w:sz="0" w:space="0" w:color="auto"/>
      </w:divBdr>
    </w:div>
    <w:div w:id="1328482519">
      <w:bodyDiv w:val="1"/>
      <w:marLeft w:val="0"/>
      <w:marRight w:val="0"/>
      <w:marTop w:val="0"/>
      <w:marBottom w:val="0"/>
      <w:divBdr>
        <w:top w:val="none" w:sz="0" w:space="0" w:color="auto"/>
        <w:left w:val="none" w:sz="0" w:space="0" w:color="auto"/>
        <w:bottom w:val="none" w:sz="0" w:space="0" w:color="auto"/>
        <w:right w:val="none" w:sz="0" w:space="0" w:color="auto"/>
      </w:divBdr>
    </w:div>
    <w:div w:id="1339389330">
      <w:bodyDiv w:val="1"/>
      <w:marLeft w:val="0"/>
      <w:marRight w:val="0"/>
      <w:marTop w:val="0"/>
      <w:marBottom w:val="0"/>
      <w:divBdr>
        <w:top w:val="none" w:sz="0" w:space="0" w:color="auto"/>
        <w:left w:val="none" w:sz="0" w:space="0" w:color="auto"/>
        <w:bottom w:val="none" w:sz="0" w:space="0" w:color="auto"/>
        <w:right w:val="none" w:sz="0" w:space="0" w:color="auto"/>
      </w:divBdr>
    </w:div>
    <w:div w:id="1340425203">
      <w:bodyDiv w:val="1"/>
      <w:marLeft w:val="0"/>
      <w:marRight w:val="0"/>
      <w:marTop w:val="0"/>
      <w:marBottom w:val="0"/>
      <w:divBdr>
        <w:top w:val="none" w:sz="0" w:space="0" w:color="auto"/>
        <w:left w:val="none" w:sz="0" w:space="0" w:color="auto"/>
        <w:bottom w:val="none" w:sz="0" w:space="0" w:color="auto"/>
        <w:right w:val="none" w:sz="0" w:space="0" w:color="auto"/>
      </w:divBdr>
    </w:div>
    <w:div w:id="1369456868">
      <w:bodyDiv w:val="1"/>
      <w:marLeft w:val="0"/>
      <w:marRight w:val="0"/>
      <w:marTop w:val="0"/>
      <w:marBottom w:val="0"/>
      <w:divBdr>
        <w:top w:val="none" w:sz="0" w:space="0" w:color="auto"/>
        <w:left w:val="none" w:sz="0" w:space="0" w:color="auto"/>
        <w:bottom w:val="none" w:sz="0" w:space="0" w:color="auto"/>
        <w:right w:val="none" w:sz="0" w:space="0" w:color="auto"/>
      </w:divBdr>
    </w:div>
    <w:div w:id="1375229667">
      <w:bodyDiv w:val="1"/>
      <w:marLeft w:val="0"/>
      <w:marRight w:val="0"/>
      <w:marTop w:val="0"/>
      <w:marBottom w:val="0"/>
      <w:divBdr>
        <w:top w:val="none" w:sz="0" w:space="0" w:color="auto"/>
        <w:left w:val="none" w:sz="0" w:space="0" w:color="auto"/>
        <w:bottom w:val="none" w:sz="0" w:space="0" w:color="auto"/>
        <w:right w:val="none" w:sz="0" w:space="0" w:color="auto"/>
      </w:divBdr>
    </w:div>
    <w:div w:id="1383015441">
      <w:bodyDiv w:val="1"/>
      <w:marLeft w:val="0"/>
      <w:marRight w:val="0"/>
      <w:marTop w:val="0"/>
      <w:marBottom w:val="0"/>
      <w:divBdr>
        <w:top w:val="none" w:sz="0" w:space="0" w:color="auto"/>
        <w:left w:val="none" w:sz="0" w:space="0" w:color="auto"/>
        <w:bottom w:val="none" w:sz="0" w:space="0" w:color="auto"/>
        <w:right w:val="none" w:sz="0" w:space="0" w:color="auto"/>
      </w:divBdr>
    </w:div>
    <w:div w:id="1385905450">
      <w:bodyDiv w:val="1"/>
      <w:marLeft w:val="0"/>
      <w:marRight w:val="0"/>
      <w:marTop w:val="0"/>
      <w:marBottom w:val="0"/>
      <w:divBdr>
        <w:top w:val="none" w:sz="0" w:space="0" w:color="auto"/>
        <w:left w:val="none" w:sz="0" w:space="0" w:color="auto"/>
        <w:bottom w:val="none" w:sz="0" w:space="0" w:color="auto"/>
        <w:right w:val="none" w:sz="0" w:space="0" w:color="auto"/>
      </w:divBdr>
    </w:div>
    <w:div w:id="1413510096">
      <w:bodyDiv w:val="1"/>
      <w:marLeft w:val="0"/>
      <w:marRight w:val="0"/>
      <w:marTop w:val="0"/>
      <w:marBottom w:val="0"/>
      <w:divBdr>
        <w:top w:val="none" w:sz="0" w:space="0" w:color="auto"/>
        <w:left w:val="none" w:sz="0" w:space="0" w:color="auto"/>
        <w:bottom w:val="none" w:sz="0" w:space="0" w:color="auto"/>
        <w:right w:val="none" w:sz="0" w:space="0" w:color="auto"/>
      </w:divBdr>
    </w:div>
    <w:div w:id="1442412755">
      <w:bodyDiv w:val="1"/>
      <w:marLeft w:val="0"/>
      <w:marRight w:val="0"/>
      <w:marTop w:val="0"/>
      <w:marBottom w:val="0"/>
      <w:divBdr>
        <w:top w:val="none" w:sz="0" w:space="0" w:color="auto"/>
        <w:left w:val="none" w:sz="0" w:space="0" w:color="auto"/>
        <w:bottom w:val="none" w:sz="0" w:space="0" w:color="auto"/>
        <w:right w:val="none" w:sz="0" w:space="0" w:color="auto"/>
      </w:divBdr>
    </w:div>
    <w:div w:id="1485389767">
      <w:bodyDiv w:val="1"/>
      <w:marLeft w:val="0"/>
      <w:marRight w:val="0"/>
      <w:marTop w:val="0"/>
      <w:marBottom w:val="0"/>
      <w:divBdr>
        <w:top w:val="none" w:sz="0" w:space="0" w:color="auto"/>
        <w:left w:val="none" w:sz="0" w:space="0" w:color="auto"/>
        <w:bottom w:val="none" w:sz="0" w:space="0" w:color="auto"/>
        <w:right w:val="none" w:sz="0" w:space="0" w:color="auto"/>
      </w:divBdr>
    </w:div>
    <w:div w:id="1489323024">
      <w:bodyDiv w:val="1"/>
      <w:marLeft w:val="0"/>
      <w:marRight w:val="0"/>
      <w:marTop w:val="0"/>
      <w:marBottom w:val="0"/>
      <w:divBdr>
        <w:top w:val="none" w:sz="0" w:space="0" w:color="auto"/>
        <w:left w:val="none" w:sz="0" w:space="0" w:color="auto"/>
        <w:bottom w:val="none" w:sz="0" w:space="0" w:color="auto"/>
        <w:right w:val="none" w:sz="0" w:space="0" w:color="auto"/>
      </w:divBdr>
    </w:div>
    <w:div w:id="1494951056">
      <w:bodyDiv w:val="1"/>
      <w:marLeft w:val="0"/>
      <w:marRight w:val="0"/>
      <w:marTop w:val="0"/>
      <w:marBottom w:val="0"/>
      <w:divBdr>
        <w:top w:val="none" w:sz="0" w:space="0" w:color="auto"/>
        <w:left w:val="none" w:sz="0" w:space="0" w:color="auto"/>
        <w:bottom w:val="none" w:sz="0" w:space="0" w:color="auto"/>
        <w:right w:val="none" w:sz="0" w:space="0" w:color="auto"/>
      </w:divBdr>
    </w:div>
    <w:div w:id="1509102819">
      <w:bodyDiv w:val="1"/>
      <w:marLeft w:val="0"/>
      <w:marRight w:val="0"/>
      <w:marTop w:val="0"/>
      <w:marBottom w:val="0"/>
      <w:divBdr>
        <w:top w:val="none" w:sz="0" w:space="0" w:color="auto"/>
        <w:left w:val="none" w:sz="0" w:space="0" w:color="auto"/>
        <w:bottom w:val="none" w:sz="0" w:space="0" w:color="auto"/>
        <w:right w:val="none" w:sz="0" w:space="0" w:color="auto"/>
      </w:divBdr>
    </w:div>
    <w:div w:id="1534729065">
      <w:bodyDiv w:val="1"/>
      <w:marLeft w:val="0"/>
      <w:marRight w:val="0"/>
      <w:marTop w:val="0"/>
      <w:marBottom w:val="0"/>
      <w:divBdr>
        <w:top w:val="none" w:sz="0" w:space="0" w:color="auto"/>
        <w:left w:val="none" w:sz="0" w:space="0" w:color="auto"/>
        <w:bottom w:val="none" w:sz="0" w:space="0" w:color="auto"/>
        <w:right w:val="none" w:sz="0" w:space="0" w:color="auto"/>
      </w:divBdr>
    </w:div>
    <w:div w:id="1534924293">
      <w:bodyDiv w:val="1"/>
      <w:marLeft w:val="0"/>
      <w:marRight w:val="0"/>
      <w:marTop w:val="0"/>
      <w:marBottom w:val="0"/>
      <w:divBdr>
        <w:top w:val="none" w:sz="0" w:space="0" w:color="auto"/>
        <w:left w:val="none" w:sz="0" w:space="0" w:color="auto"/>
        <w:bottom w:val="none" w:sz="0" w:space="0" w:color="auto"/>
        <w:right w:val="none" w:sz="0" w:space="0" w:color="auto"/>
      </w:divBdr>
    </w:div>
    <w:div w:id="1572961173">
      <w:bodyDiv w:val="1"/>
      <w:marLeft w:val="0"/>
      <w:marRight w:val="0"/>
      <w:marTop w:val="0"/>
      <w:marBottom w:val="0"/>
      <w:divBdr>
        <w:top w:val="none" w:sz="0" w:space="0" w:color="auto"/>
        <w:left w:val="none" w:sz="0" w:space="0" w:color="auto"/>
        <w:bottom w:val="none" w:sz="0" w:space="0" w:color="auto"/>
        <w:right w:val="none" w:sz="0" w:space="0" w:color="auto"/>
      </w:divBdr>
      <w:divsChild>
        <w:div w:id="1526602229">
          <w:marLeft w:val="0"/>
          <w:marRight w:val="0"/>
          <w:marTop w:val="0"/>
          <w:marBottom w:val="0"/>
          <w:divBdr>
            <w:top w:val="none" w:sz="0" w:space="0" w:color="auto"/>
            <w:left w:val="none" w:sz="0" w:space="0" w:color="auto"/>
            <w:bottom w:val="none" w:sz="0" w:space="0" w:color="auto"/>
            <w:right w:val="none" w:sz="0" w:space="0" w:color="auto"/>
          </w:divBdr>
          <w:divsChild>
            <w:div w:id="584612565">
              <w:marLeft w:val="0"/>
              <w:marRight w:val="0"/>
              <w:marTop w:val="0"/>
              <w:marBottom w:val="0"/>
              <w:divBdr>
                <w:top w:val="none" w:sz="0" w:space="0" w:color="auto"/>
                <w:left w:val="none" w:sz="0" w:space="0" w:color="auto"/>
                <w:bottom w:val="none" w:sz="0" w:space="0" w:color="auto"/>
                <w:right w:val="none" w:sz="0" w:space="0" w:color="auto"/>
              </w:divBdr>
              <w:divsChild>
                <w:div w:id="270433073">
                  <w:marLeft w:val="0"/>
                  <w:marRight w:val="0"/>
                  <w:marTop w:val="0"/>
                  <w:marBottom w:val="0"/>
                  <w:divBdr>
                    <w:top w:val="none" w:sz="0" w:space="0" w:color="auto"/>
                    <w:left w:val="none" w:sz="0" w:space="0" w:color="auto"/>
                    <w:bottom w:val="none" w:sz="0" w:space="0" w:color="auto"/>
                    <w:right w:val="none" w:sz="0" w:space="0" w:color="auto"/>
                  </w:divBdr>
                  <w:divsChild>
                    <w:div w:id="575166994">
                      <w:marLeft w:val="0"/>
                      <w:marRight w:val="0"/>
                      <w:marTop w:val="0"/>
                      <w:marBottom w:val="0"/>
                      <w:divBdr>
                        <w:top w:val="none" w:sz="0" w:space="0" w:color="auto"/>
                        <w:left w:val="none" w:sz="0" w:space="0" w:color="auto"/>
                        <w:bottom w:val="none" w:sz="0" w:space="0" w:color="auto"/>
                        <w:right w:val="none" w:sz="0" w:space="0" w:color="auto"/>
                      </w:divBdr>
                      <w:divsChild>
                        <w:div w:id="237374582">
                          <w:marLeft w:val="0"/>
                          <w:marRight w:val="0"/>
                          <w:marTop w:val="0"/>
                          <w:marBottom w:val="0"/>
                          <w:divBdr>
                            <w:top w:val="none" w:sz="0" w:space="0" w:color="auto"/>
                            <w:left w:val="none" w:sz="0" w:space="0" w:color="auto"/>
                            <w:bottom w:val="none" w:sz="0" w:space="0" w:color="auto"/>
                            <w:right w:val="none" w:sz="0" w:space="0" w:color="auto"/>
                          </w:divBdr>
                          <w:divsChild>
                            <w:div w:id="278686778">
                              <w:marLeft w:val="0"/>
                              <w:marRight w:val="0"/>
                              <w:marTop w:val="0"/>
                              <w:marBottom w:val="0"/>
                              <w:divBdr>
                                <w:top w:val="none" w:sz="0" w:space="0" w:color="auto"/>
                                <w:left w:val="none" w:sz="0" w:space="0" w:color="auto"/>
                                <w:bottom w:val="none" w:sz="0" w:space="0" w:color="auto"/>
                                <w:right w:val="none" w:sz="0" w:space="0" w:color="auto"/>
                              </w:divBdr>
                              <w:divsChild>
                                <w:div w:id="838154611">
                                  <w:marLeft w:val="0"/>
                                  <w:marRight w:val="0"/>
                                  <w:marTop w:val="0"/>
                                  <w:marBottom w:val="0"/>
                                  <w:divBdr>
                                    <w:top w:val="none" w:sz="0" w:space="0" w:color="auto"/>
                                    <w:left w:val="none" w:sz="0" w:space="0" w:color="auto"/>
                                    <w:bottom w:val="none" w:sz="0" w:space="0" w:color="auto"/>
                                    <w:right w:val="none" w:sz="0" w:space="0" w:color="auto"/>
                                  </w:divBdr>
                                  <w:divsChild>
                                    <w:div w:id="248346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5236567">
      <w:bodyDiv w:val="1"/>
      <w:marLeft w:val="0"/>
      <w:marRight w:val="0"/>
      <w:marTop w:val="0"/>
      <w:marBottom w:val="0"/>
      <w:divBdr>
        <w:top w:val="none" w:sz="0" w:space="0" w:color="auto"/>
        <w:left w:val="none" w:sz="0" w:space="0" w:color="auto"/>
        <w:bottom w:val="none" w:sz="0" w:space="0" w:color="auto"/>
        <w:right w:val="none" w:sz="0" w:space="0" w:color="auto"/>
      </w:divBdr>
    </w:div>
    <w:div w:id="1579706898">
      <w:bodyDiv w:val="1"/>
      <w:marLeft w:val="0"/>
      <w:marRight w:val="0"/>
      <w:marTop w:val="0"/>
      <w:marBottom w:val="0"/>
      <w:divBdr>
        <w:top w:val="none" w:sz="0" w:space="0" w:color="auto"/>
        <w:left w:val="none" w:sz="0" w:space="0" w:color="auto"/>
        <w:bottom w:val="none" w:sz="0" w:space="0" w:color="auto"/>
        <w:right w:val="none" w:sz="0" w:space="0" w:color="auto"/>
      </w:divBdr>
    </w:div>
    <w:div w:id="1589340885">
      <w:bodyDiv w:val="1"/>
      <w:marLeft w:val="0"/>
      <w:marRight w:val="0"/>
      <w:marTop w:val="0"/>
      <w:marBottom w:val="0"/>
      <w:divBdr>
        <w:top w:val="none" w:sz="0" w:space="0" w:color="auto"/>
        <w:left w:val="none" w:sz="0" w:space="0" w:color="auto"/>
        <w:bottom w:val="none" w:sz="0" w:space="0" w:color="auto"/>
        <w:right w:val="none" w:sz="0" w:space="0" w:color="auto"/>
      </w:divBdr>
    </w:div>
    <w:div w:id="1615332123">
      <w:bodyDiv w:val="1"/>
      <w:marLeft w:val="0"/>
      <w:marRight w:val="0"/>
      <w:marTop w:val="0"/>
      <w:marBottom w:val="0"/>
      <w:divBdr>
        <w:top w:val="none" w:sz="0" w:space="0" w:color="auto"/>
        <w:left w:val="none" w:sz="0" w:space="0" w:color="auto"/>
        <w:bottom w:val="none" w:sz="0" w:space="0" w:color="auto"/>
        <w:right w:val="none" w:sz="0" w:space="0" w:color="auto"/>
      </w:divBdr>
    </w:div>
    <w:div w:id="1663042960">
      <w:bodyDiv w:val="1"/>
      <w:marLeft w:val="0"/>
      <w:marRight w:val="0"/>
      <w:marTop w:val="0"/>
      <w:marBottom w:val="0"/>
      <w:divBdr>
        <w:top w:val="none" w:sz="0" w:space="0" w:color="auto"/>
        <w:left w:val="none" w:sz="0" w:space="0" w:color="auto"/>
        <w:bottom w:val="none" w:sz="0" w:space="0" w:color="auto"/>
        <w:right w:val="none" w:sz="0" w:space="0" w:color="auto"/>
      </w:divBdr>
    </w:div>
    <w:div w:id="1693261747">
      <w:bodyDiv w:val="1"/>
      <w:marLeft w:val="0"/>
      <w:marRight w:val="0"/>
      <w:marTop w:val="0"/>
      <w:marBottom w:val="0"/>
      <w:divBdr>
        <w:top w:val="none" w:sz="0" w:space="0" w:color="auto"/>
        <w:left w:val="none" w:sz="0" w:space="0" w:color="auto"/>
        <w:bottom w:val="none" w:sz="0" w:space="0" w:color="auto"/>
        <w:right w:val="none" w:sz="0" w:space="0" w:color="auto"/>
      </w:divBdr>
    </w:div>
    <w:div w:id="1704014543">
      <w:bodyDiv w:val="1"/>
      <w:marLeft w:val="0"/>
      <w:marRight w:val="0"/>
      <w:marTop w:val="0"/>
      <w:marBottom w:val="0"/>
      <w:divBdr>
        <w:top w:val="none" w:sz="0" w:space="0" w:color="auto"/>
        <w:left w:val="none" w:sz="0" w:space="0" w:color="auto"/>
        <w:bottom w:val="none" w:sz="0" w:space="0" w:color="auto"/>
        <w:right w:val="none" w:sz="0" w:space="0" w:color="auto"/>
      </w:divBdr>
    </w:div>
    <w:div w:id="1708985107">
      <w:bodyDiv w:val="1"/>
      <w:marLeft w:val="0"/>
      <w:marRight w:val="0"/>
      <w:marTop w:val="0"/>
      <w:marBottom w:val="0"/>
      <w:divBdr>
        <w:top w:val="none" w:sz="0" w:space="0" w:color="auto"/>
        <w:left w:val="none" w:sz="0" w:space="0" w:color="auto"/>
        <w:bottom w:val="none" w:sz="0" w:space="0" w:color="auto"/>
        <w:right w:val="none" w:sz="0" w:space="0" w:color="auto"/>
      </w:divBdr>
    </w:div>
    <w:div w:id="1715809149">
      <w:bodyDiv w:val="1"/>
      <w:marLeft w:val="0"/>
      <w:marRight w:val="0"/>
      <w:marTop w:val="0"/>
      <w:marBottom w:val="0"/>
      <w:divBdr>
        <w:top w:val="none" w:sz="0" w:space="0" w:color="auto"/>
        <w:left w:val="none" w:sz="0" w:space="0" w:color="auto"/>
        <w:bottom w:val="none" w:sz="0" w:space="0" w:color="auto"/>
        <w:right w:val="none" w:sz="0" w:space="0" w:color="auto"/>
      </w:divBdr>
    </w:div>
    <w:div w:id="1720278853">
      <w:bodyDiv w:val="1"/>
      <w:marLeft w:val="0"/>
      <w:marRight w:val="0"/>
      <w:marTop w:val="0"/>
      <w:marBottom w:val="0"/>
      <w:divBdr>
        <w:top w:val="none" w:sz="0" w:space="0" w:color="auto"/>
        <w:left w:val="none" w:sz="0" w:space="0" w:color="auto"/>
        <w:bottom w:val="none" w:sz="0" w:space="0" w:color="auto"/>
        <w:right w:val="none" w:sz="0" w:space="0" w:color="auto"/>
      </w:divBdr>
    </w:div>
    <w:div w:id="1737898230">
      <w:bodyDiv w:val="1"/>
      <w:marLeft w:val="0"/>
      <w:marRight w:val="0"/>
      <w:marTop w:val="0"/>
      <w:marBottom w:val="0"/>
      <w:divBdr>
        <w:top w:val="none" w:sz="0" w:space="0" w:color="auto"/>
        <w:left w:val="none" w:sz="0" w:space="0" w:color="auto"/>
        <w:bottom w:val="none" w:sz="0" w:space="0" w:color="auto"/>
        <w:right w:val="none" w:sz="0" w:space="0" w:color="auto"/>
      </w:divBdr>
    </w:div>
    <w:div w:id="1756634323">
      <w:bodyDiv w:val="1"/>
      <w:marLeft w:val="0"/>
      <w:marRight w:val="0"/>
      <w:marTop w:val="0"/>
      <w:marBottom w:val="0"/>
      <w:divBdr>
        <w:top w:val="none" w:sz="0" w:space="0" w:color="auto"/>
        <w:left w:val="none" w:sz="0" w:space="0" w:color="auto"/>
        <w:bottom w:val="none" w:sz="0" w:space="0" w:color="auto"/>
        <w:right w:val="none" w:sz="0" w:space="0" w:color="auto"/>
      </w:divBdr>
    </w:div>
    <w:div w:id="1762412941">
      <w:bodyDiv w:val="1"/>
      <w:marLeft w:val="0"/>
      <w:marRight w:val="0"/>
      <w:marTop w:val="0"/>
      <w:marBottom w:val="0"/>
      <w:divBdr>
        <w:top w:val="none" w:sz="0" w:space="0" w:color="auto"/>
        <w:left w:val="none" w:sz="0" w:space="0" w:color="auto"/>
        <w:bottom w:val="none" w:sz="0" w:space="0" w:color="auto"/>
        <w:right w:val="none" w:sz="0" w:space="0" w:color="auto"/>
      </w:divBdr>
    </w:div>
    <w:div w:id="1776050206">
      <w:bodyDiv w:val="1"/>
      <w:marLeft w:val="0"/>
      <w:marRight w:val="0"/>
      <w:marTop w:val="0"/>
      <w:marBottom w:val="0"/>
      <w:divBdr>
        <w:top w:val="none" w:sz="0" w:space="0" w:color="auto"/>
        <w:left w:val="none" w:sz="0" w:space="0" w:color="auto"/>
        <w:bottom w:val="none" w:sz="0" w:space="0" w:color="auto"/>
        <w:right w:val="none" w:sz="0" w:space="0" w:color="auto"/>
      </w:divBdr>
    </w:div>
    <w:div w:id="1782604124">
      <w:bodyDiv w:val="1"/>
      <w:marLeft w:val="0"/>
      <w:marRight w:val="0"/>
      <w:marTop w:val="0"/>
      <w:marBottom w:val="0"/>
      <w:divBdr>
        <w:top w:val="none" w:sz="0" w:space="0" w:color="auto"/>
        <w:left w:val="none" w:sz="0" w:space="0" w:color="auto"/>
        <w:bottom w:val="none" w:sz="0" w:space="0" w:color="auto"/>
        <w:right w:val="none" w:sz="0" w:space="0" w:color="auto"/>
      </w:divBdr>
    </w:div>
    <w:div w:id="1795758457">
      <w:bodyDiv w:val="1"/>
      <w:marLeft w:val="0"/>
      <w:marRight w:val="0"/>
      <w:marTop w:val="0"/>
      <w:marBottom w:val="0"/>
      <w:divBdr>
        <w:top w:val="none" w:sz="0" w:space="0" w:color="auto"/>
        <w:left w:val="none" w:sz="0" w:space="0" w:color="auto"/>
        <w:bottom w:val="none" w:sz="0" w:space="0" w:color="auto"/>
        <w:right w:val="none" w:sz="0" w:space="0" w:color="auto"/>
      </w:divBdr>
    </w:div>
    <w:div w:id="1814247320">
      <w:bodyDiv w:val="1"/>
      <w:marLeft w:val="0"/>
      <w:marRight w:val="0"/>
      <w:marTop w:val="0"/>
      <w:marBottom w:val="0"/>
      <w:divBdr>
        <w:top w:val="none" w:sz="0" w:space="0" w:color="auto"/>
        <w:left w:val="none" w:sz="0" w:space="0" w:color="auto"/>
        <w:bottom w:val="none" w:sz="0" w:space="0" w:color="auto"/>
        <w:right w:val="none" w:sz="0" w:space="0" w:color="auto"/>
      </w:divBdr>
    </w:div>
    <w:div w:id="1825006419">
      <w:bodyDiv w:val="1"/>
      <w:marLeft w:val="0"/>
      <w:marRight w:val="0"/>
      <w:marTop w:val="0"/>
      <w:marBottom w:val="0"/>
      <w:divBdr>
        <w:top w:val="none" w:sz="0" w:space="0" w:color="auto"/>
        <w:left w:val="none" w:sz="0" w:space="0" w:color="auto"/>
        <w:bottom w:val="none" w:sz="0" w:space="0" w:color="auto"/>
        <w:right w:val="none" w:sz="0" w:space="0" w:color="auto"/>
      </w:divBdr>
    </w:div>
    <w:div w:id="1827015468">
      <w:bodyDiv w:val="1"/>
      <w:marLeft w:val="0"/>
      <w:marRight w:val="0"/>
      <w:marTop w:val="0"/>
      <w:marBottom w:val="0"/>
      <w:divBdr>
        <w:top w:val="none" w:sz="0" w:space="0" w:color="auto"/>
        <w:left w:val="none" w:sz="0" w:space="0" w:color="auto"/>
        <w:bottom w:val="none" w:sz="0" w:space="0" w:color="auto"/>
        <w:right w:val="none" w:sz="0" w:space="0" w:color="auto"/>
      </w:divBdr>
    </w:div>
    <w:div w:id="1896237365">
      <w:bodyDiv w:val="1"/>
      <w:marLeft w:val="0"/>
      <w:marRight w:val="0"/>
      <w:marTop w:val="0"/>
      <w:marBottom w:val="0"/>
      <w:divBdr>
        <w:top w:val="none" w:sz="0" w:space="0" w:color="auto"/>
        <w:left w:val="none" w:sz="0" w:space="0" w:color="auto"/>
        <w:bottom w:val="none" w:sz="0" w:space="0" w:color="auto"/>
        <w:right w:val="none" w:sz="0" w:space="0" w:color="auto"/>
      </w:divBdr>
    </w:div>
    <w:div w:id="1906259311">
      <w:bodyDiv w:val="1"/>
      <w:marLeft w:val="0"/>
      <w:marRight w:val="0"/>
      <w:marTop w:val="0"/>
      <w:marBottom w:val="0"/>
      <w:divBdr>
        <w:top w:val="none" w:sz="0" w:space="0" w:color="auto"/>
        <w:left w:val="none" w:sz="0" w:space="0" w:color="auto"/>
        <w:bottom w:val="none" w:sz="0" w:space="0" w:color="auto"/>
        <w:right w:val="none" w:sz="0" w:space="0" w:color="auto"/>
      </w:divBdr>
    </w:div>
    <w:div w:id="1960061341">
      <w:bodyDiv w:val="1"/>
      <w:marLeft w:val="0"/>
      <w:marRight w:val="0"/>
      <w:marTop w:val="0"/>
      <w:marBottom w:val="0"/>
      <w:divBdr>
        <w:top w:val="none" w:sz="0" w:space="0" w:color="auto"/>
        <w:left w:val="none" w:sz="0" w:space="0" w:color="auto"/>
        <w:bottom w:val="none" w:sz="0" w:space="0" w:color="auto"/>
        <w:right w:val="none" w:sz="0" w:space="0" w:color="auto"/>
      </w:divBdr>
    </w:div>
    <w:div w:id="1960145500">
      <w:bodyDiv w:val="1"/>
      <w:marLeft w:val="0"/>
      <w:marRight w:val="0"/>
      <w:marTop w:val="0"/>
      <w:marBottom w:val="0"/>
      <w:divBdr>
        <w:top w:val="none" w:sz="0" w:space="0" w:color="auto"/>
        <w:left w:val="none" w:sz="0" w:space="0" w:color="auto"/>
        <w:bottom w:val="none" w:sz="0" w:space="0" w:color="auto"/>
        <w:right w:val="none" w:sz="0" w:space="0" w:color="auto"/>
      </w:divBdr>
    </w:div>
    <w:div w:id="1990205285">
      <w:bodyDiv w:val="1"/>
      <w:marLeft w:val="0"/>
      <w:marRight w:val="0"/>
      <w:marTop w:val="0"/>
      <w:marBottom w:val="0"/>
      <w:divBdr>
        <w:top w:val="none" w:sz="0" w:space="0" w:color="auto"/>
        <w:left w:val="none" w:sz="0" w:space="0" w:color="auto"/>
        <w:bottom w:val="none" w:sz="0" w:space="0" w:color="auto"/>
        <w:right w:val="none" w:sz="0" w:space="0" w:color="auto"/>
      </w:divBdr>
    </w:div>
    <w:div w:id="1997949399">
      <w:bodyDiv w:val="1"/>
      <w:marLeft w:val="0"/>
      <w:marRight w:val="0"/>
      <w:marTop w:val="0"/>
      <w:marBottom w:val="0"/>
      <w:divBdr>
        <w:top w:val="none" w:sz="0" w:space="0" w:color="auto"/>
        <w:left w:val="none" w:sz="0" w:space="0" w:color="auto"/>
        <w:bottom w:val="none" w:sz="0" w:space="0" w:color="auto"/>
        <w:right w:val="none" w:sz="0" w:space="0" w:color="auto"/>
      </w:divBdr>
    </w:div>
    <w:div w:id="2001345299">
      <w:bodyDiv w:val="1"/>
      <w:marLeft w:val="0"/>
      <w:marRight w:val="0"/>
      <w:marTop w:val="0"/>
      <w:marBottom w:val="0"/>
      <w:divBdr>
        <w:top w:val="none" w:sz="0" w:space="0" w:color="auto"/>
        <w:left w:val="none" w:sz="0" w:space="0" w:color="auto"/>
        <w:bottom w:val="none" w:sz="0" w:space="0" w:color="auto"/>
        <w:right w:val="none" w:sz="0" w:space="0" w:color="auto"/>
      </w:divBdr>
    </w:div>
    <w:div w:id="2049528691">
      <w:bodyDiv w:val="1"/>
      <w:marLeft w:val="0"/>
      <w:marRight w:val="0"/>
      <w:marTop w:val="0"/>
      <w:marBottom w:val="0"/>
      <w:divBdr>
        <w:top w:val="none" w:sz="0" w:space="0" w:color="auto"/>
        <w:left w:val="none" w:sz="0" w:space="0" w:color="auto"/>
        <w:bottom w:val="none" w:sz="0" w:space="0" w:color="auto"/>
        <w:right w:val="none" w:sz="0" w:space="0" w:color="auto"/>
      </w:divBdr>
    </w:div>
    <w:div w:id="2056616606">
      <w:bodyDiv w:val="1"/>
      <w:marLeft w:val="0"/>
      <w:marRight w:val="0"/>
      <w:marTop w:val="0"/>
      <w:marBottom w:val="0"/>
      <w:divBdr>
        <w:top w:val="none" w:sz="0" w:space="0" w:color="auto"/>
        <w:left w:val="none" w:sz="0" w:space="0" w:color="auto"/>
        <w:bottom w:val="none" w:sz="0" w:space="0" w:color="auto"/>
        <w:right w:val="none" w:sz="0" w:space="0" w:color="auto"/>
      </w:divBdr>
    </w:div>
    <w:div w:id="2057658882">
      <w:bodyDiv w:val="1"/>
      <w:marLeft w:val="0"/>
      <w:marRight w:val="0"/>
      <w:marTop w:val="0"/>
      <w:marBottom w:val="0"/>
      <w:divBdr>
        <w:top w:val="none" w:sz="0" w:space="0" w:color="auto"/>
        <w:left w:val="none" w:sz="0" w:space="0" w:color="auto"/>
        <w:bottom w:val="none" w:sz="0" w:space="0" w:color="auto"/>
        <w:right w:val="none" w:sz="0" w:space="0" w:color="auto"/>
      </w:divBdr>
    </w:div>
    <w:div w:id="2061317369">
      <w:bodyDiv w:val="1"/>
      <w:marLeft w:val="0"/>
      <w:marRight w:val="0"/>
      <w:marTop w:val="0"/>
      <w:marBottom w:val="0"/>
      <w:divBdr>
        <w:top w:val="none" w:sz="0" w:space="0" w:color="auto"/>
        <w:left w:val="none" w:sz="0" w:space="0" w:color="auto"/>
        <w:bottom w:val="none" w:sz="0" w:space="0" w:color="auto"/>
        <w:right w:val="none" w:sz="0" w:space="0" w:color="auto"/>
      </w:divBdr>
    </w:div>
    <w:div w:id="2069183490">
      <w:bodyDiv w:val="1"/>
      <w:marLeft w:val="0"/>
      <w:marRight w:val="0"/>
      <w:marTop w:val="0"/>
      <w:marBottom w:val="0"/>
      <w:divBdr>
        <w:top w:val="none" w:sz="0" w:space="0" w:color="auto"/>
        <w:left w:val="none" w:sz="0" w:space="0" w:color="auto"/>
        <w:bottom w:val="none" w:sz="0" w:space="0" w:color="auto"/>
        <w:right w:val="none" w:sz="0" w:space="0" w:color="auto"/>
      </w:divBdr>
    </w:div>
    <w:div w:id="2087529088">
      <w:bodyDiv w:val="1"/>
      <w:marLeft w:val="0"/>
      <w:marRight w:val="0"/>
      <w:marTop w:val="0"/>
      <w:marBottom w:val="0"/>
      <w:divBdr>
        <w:top w:val="none" w:sz="0" w:space="0" w:color="auto"/>
        <w:left w:val="none" w:sz="0" w:space="0" w:color="auto"/>
        <w:bottom w:val="none" w:sz="0" w:space="0" w:color="auto"/>
        <w:right w:val="none" w:sz="0" w:space="0" w:color="auto"/>
      </w:divBdr>
    </w:div>
    <w:div w:id="2099519277">
      <w:bodyDiv w:val="1"/>
      <w:marLeft w:val="0"/>
      <w:marRight w:val="0"/>
      <w:marTop w:val="0"/>
      <w:marBottom w:val="0"/>
      <w:divBdr>
        <w:top w:val="none" w:sz="0" w:space="0" w:color="auto"/>
        <w:left w:val="none" w:sz="0" w:space="0" w:color="auto"/>
        <w:bottom w:val="none" w:sz="0" w:space="0" w:color="auto"/>
        <w:right w:val="none" w:sz="0" w:space="0" w:color="auto"/>
      </w:divBdr>
    </w:div>
    <w:div w:id="2118139439">
      <w:bodyDiv w:val="1"/>
      <w:marLeft w:val="0"/>
      <w:marRight w:val="0"/>
      <w:marTop w:val="0"/>
      <w:marBottom w:val="0"/>
      <w:divBdr>
        <w:top w:val="none" w:sz="0" w:space="0" w:color="auto"/>
        <w:left w:val="none" w:sz="0" w:space="0" w:color="auto"/>
        <w:bottom w:val="none" w:sz="0" w:space="0" w:color="auto"/>
        <w:right w:val="none" w:sz="0" w:space="0" w:color="auto"/>
      </w:divBdr>
    </w:div>
    <w:div w:id="2131243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C37B45-22C4-4020-931C-ABE67BE16D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1338</TotalTime>
  <Pages>8</Pages>
  <Words>907</Words>
  <Characters>4989</Characters>
  <Application>Microsoft Office Word</Application>
  <DocSecurity>0</DocSecurity>
  <Lines>41</Lines>
  <Paragraphs>11</Paragraphs>
  <ScaleCrop>false</ScaleCrop>
  <HeadingPairs>
    <vt:vector size="2" baseType="variant">
      <vt:variant>
        <vt:lpstr>Título</vt:lpstr>
      </vt:variant>
      <vt:variant>
        <vt:i4>1</vt:i4>
      </vt:variant>
    </vt:vector>
  </HeadingPairs>
  <TitlesOfParts>
    <vt:vector size="1" baseType="lpstr">
      <vt:lpstr>ANF 2403-0535</vt:lpstr>
    </vt:vector>
  </TitlesOfParts>
  <Company>MARSS ANF</Company>
  <LinksUpToDate>false</LinksUpToDate>
  <CharactersWithSpaces>5885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ANF 2403-0535</dc:title>
  <dc:subject/>
  <dc:creator>Christian González C.</dc:creator>
  <cp:keywords/>
  <dc:description/>
  <cp:lastModifiedBy>Selomit Morales</cp:lastModifiedBy>
  <cp:revision>122</cp:revision>
  <cp:lastPrinted>2025-03-18T02:34:00Z</cp:lastPrinted>
  <dcterms:created xsi:type="dcterms:W3CDTF">2025-11-02T19:51:00Z</dcterms:created>
  <dcterms:modified xsi:type="dcterms:W3CDTF">2026-03-19T19:57:00Z</dcterms:modified>
</cp:coreProperties>
</file>