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50E09669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16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7C0FFA88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2do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29366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Febrero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5E47CE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lastRenderedPageBreak/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  <w:vAlign w:val="center"/>
          </w:tcPr>
          <w:p w14:paraId="2D84EF61" w14:textId="7370121C" w:rsidR="003C02D7" w:rsidRPr="00BE1EE2" w:rsidRDefault="00BE1EE2" w:rsidP="005E47CE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BD2934" w:rsidRPr="00BE1EE2" w14:paraId="1619917E" w14:textId="77777777" w:rsidTr="005E47CE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40F5D8A3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KGJT-75</w:t>
            </w:r>
          </w:p>
        </w:tc>
        <w:tc>
          <w:tcPr>
            <w:tcW w:w="1723" w:type="dxa"/>
            <w:vAlign w:val="center"/>
          </w:tcPr>
          <w:p w14:paraId="0BB44D20" w14:textId="45E3A8BB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0CD9E298" w:rsidR="00BD2934" w:rsidRPr="00BE1EE2" w:rsidRDefault="005E47CE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62B934F6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61CC2D1A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13192DE9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2E0A49DF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1D366CFB" w14:textId="49CCF675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0F309BEF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26D740E4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1ECC4907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7DAE93F0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4729B6FE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RVFV-62</w:t>
            </w:r>
          </w:p>
        </w:tc>
        <w:tc>
          <w:tcPr>
            <w:tcW w:w="1723" w:type="dxa"/>
            <w:vAlign w:val="center"/>
          </w:tcPr>
          <w:p w14:paraId="627481B2" w14:textId="5717CF41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039392CE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23208524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72461B06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77F349FD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551D1BF5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RSXH-17</w:t>
            </w:r>
          </w:p>
        </w:tc>
        <w:tc>
          <w:tcPr>
            <w:tcW w:w="1723" w:type="dxa"/>
            <w:vAlign w:val="center"/>
          </w:tcPr>
          <w:p w14:paraId="38AF8731" w14:textId="4776C7E8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1DD68C01" w:rsidR="00BD2934" w:rsidRPr="00BE1EE2" w:rsidRDefault="005E47CE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14E4C93A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70B5BB36" w:rsidR="00BD2934" w:rsidRPr="00BE1EE2" w:rsidRDefault="005E47CE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21F6B4FC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03A457AE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18141384" w14:textId="32DFDA36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7FC73C42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25A0094" w14:textId="07B17DFB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4AF9F9AE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692213CE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2F4114A1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DFYB-70</w:t>
            </w:r>
          </w:p>
        </w:tc>
        <w:tc>
          <w:tcPr>
            <w:tcW w:w="1723" w:type="dxa"/>
            <w:vAlign w:val="center"/>
          </w:tcPr>
          <w:p w14:paraId="5C6BB3A2" w14:textId="50C315AB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7A259B20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614E5048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5D31A7AD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3420BD37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038DE862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65560C25" w14:textId="672328F8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6FBE12B6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6F6E3980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1FFBF159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36B880BE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62A786CE" w14:textId="2D3BF8D6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4FEB808F" w14:textId="12DF28CE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18AFD8E0" w14:textId="4AE7A8DB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D1FC492" w14:textId="660F43B2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6C4DB8C" w14:textId="72A4FD6B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92760C7" w14:textId="3E9AF871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41F40C0F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3C037DF5" w14:textId="70C5E801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6D040468" w14:textId="6F0CCE6B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4E29F2E8" w14:textId="735748E9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16:31</w:t>
            </w:r>
          </w:p>
        </w:tc>
        <w:tc>
          <w:tcPr>
            <w:tcW w:w="2410" w:type="dxa"/>
            <w:vAlign w:val="center"/>
          </w:tcPr>
          <w:p w14:paraId="3A588220" w14:textId="2ADDF5A8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Tapabarro trasero con trazas de mineral</w:t>
            </w:r>
          </w:p>
        </w:tc>
        <w:tc>
          <w:tcPr>
            <w:tcW w:w="1985" w:type="dxa"/>
            <w:vAlign w:val="center"/>
          </w:tcPr>
          <w:p w14:paraId="7084E947" w14:textId="7AC2CD7F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5F638F6" w14:textId="1C602F61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Limpieza del área indicada</w:t>
            </w:r>
          </w:p>
        </w:tc>
      </w:tr>
      <w:tr w:rsidR="00BD2934" w:rsidRPr="00BE1EE2" w14:paraId="775E2ECF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5A9468FB" w14:textId="21E52640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0A8C5940" w14:textId="6AEFD427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4548AD96" w14:textId="706D8852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0383C52" w14:textId="5B8117A6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86ECDAF" w14:textId="02751B84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2DD59FBF" w14:textId="61AD531E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5E78F137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73523533" w14:textId="67E84A34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33CFEA27" w14:textId="747C5304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RJST-10</w:t>
            </w:r>
          </w:p>
        </w:tc>
        <w:tc>
          <w:tcPr>
            <w:tcW w:w="1723" w:type="dxa"/>
            <w:vAlign w:val="center"/>
          </w:tcPr>
          <w:p w14:paraId="4A56A120" w14:textId="35139D89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787022FC" w14:textId="515AA0A2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0FB2000" w14:textId="1CD14590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D075C9E" w14:textId="23666F92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22DDC1BE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752B8F1D" w14:textId="4D3AF7A3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231E52A2" w14:textId="3B548FD2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SVSL-39</w:t>
            </w:r>
          </w:p>
        </w:tc>
        <w:tc>
          <w:tcPr>
            <w:tcW w:w="1723" w:type="dxa"/>
            <w:vAlign w:val="center"/>
          </w:tcPr>
          <w:p w14:paraId="5D54D782" w14:textId="4C8F7267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DC7B15" w14:textId="2BD2E7BE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76A9AD7" w14:textId="5511243C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6FC2E525" w14:textId="0DA80531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3CB1138A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4E1920BD" w14:textId="7703CB26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3509C143" w14:textId="4C800818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SW-8659</w:t>
            </w:r>
          </w:p>
        </w:tc>
        <w:tc>
          <w:tcPr>
            <w:tcW w:w="1723" w:type="dxa"/>
            <w:vAlign w:val="center"/>
          </w:tcPr>
          <w:p w14:paraId="5247EF92" w14:textId="3624A6E5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CBE91C7" w14:textId="01DBD1CA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5EB3BB0" w14:textId="690BF391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C5D91D9" w14:textId="0A8C02EF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6C8B0B43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330C2262" w14:textId="697F3E18" w:rsidR="00BD2934" w:rsidRPr="00BE1EE2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738FD98C" w14:textId="611778E8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LVTR-55</w:t>
            </w:r>
          </w:p>
        </w:tc>
        <w:tc>
          <w:tcPr>
            <w:tcW w:w="1723" w:type="dxa"/>
            <w:vAlign w:val="center"/>
          </w:tcPr>
          <w:p w14:paraId="7099C8CA" w14:textId="372371FD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6B8F42E" w14:textId="38593B9A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07C59DD" w14:textId="5250664D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D901BE6" w14:textId="71716C44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5DD56BDE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37275A9C" w14:textId="68C14997" w:rsidR="00BD2934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7BCBE431" w14:textId="615CAC97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KJRT-54</w:t>
            </w:r>
          </w:p>
        </w:tc>
        <w:tc>
          <w:tcPr>
            <w:tcW w:w="1723" w:type="dxa"/>
            <w:vAlign w:val="center"/>
          </w:tcPr>
          <w:p w14:paraId="57FE1D9E" w14:textId="65D8C5BC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AC30CF1" w14:textId="275353CE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7D44B86" w14:textId="42C2DD47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66622294" w14:textId="48AFC5A8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BD2934" w:rsidRPr="00BE1EE2" w14:paraId="53F05F67" w14:textId="77777777" w:rsidTr="005E47CE">
        <w:trPr>
          <w:trHeight w:val="369"/>
          <w:jc w:val="center"/>
        </w:trPr>
        <w:tc>
          <w:tcPr>
            <w:tcW w:w="539" w:type="dxa"/>
            <w:vAlign w:val="center"/>
          </w:tcPr>
          <w:p w14:paraId="4ACC727E" w14:textId="66728D40" w:rsidR="00BD2934" w:rsidRDefault="00BD2934" w:rsidP="00BD2934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79" w:type="dxa"/>
            <w:vAlign w:val="center"/>
          </w:tcPr>
          <w:p w14:paraId="20511641" w14:textId="6EAEBD6B" w:rsidR="00BD2934" w:rsidRPr="00BE1EE2" w:rsidRDefault="00BD2934" w:rsidP="00BD2934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RXXJ-27</w:t>
            </w:r>
          </w:p>
        </w:tc>
        <w:tc>
          <w:tcPr>
            <w:tcW w:w="1723" w:type="dxa"/>
            <w:vAlign w:val="center"/>
          </w:tcPr>
          <w:p w14:paraId="61CF8438" w14:textId="48269A6F" w:rsidR="00BD2934" w:rsidRPr="00BE1EE2" w:rsidRDefault="00BD2934" w:rsidP="00BD2934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69149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7110328E" w14:textId="1A3EA835" w:rsidR="00BD2934" w:rsidRPr="00BE1EE2" w:rsidRDefault="00BD2934" w:rsidP="005E47CE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570661A" w14:textId="70C7BB7D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409B84F" w14:textId="39709A21" w:rsidR="00BD2934" w:rsidRPr="00BE1EE2" w:rsidRDefault="00BD2934" w:rsidP="00BD2934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06BA42E9" w14:textId="77777777" w:rsidR="007503E1" w:rsidRDefault="007503E1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5AA35212" w:rsidR="007503E1" w:rsidRPr="00BE1EE2" w:rsidRDefault="00BD2934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FDBF9B" wp14:editId="0FA2C310">
                  <wp:extent cx="3181350" cy="2381564"/>
                  <wp:effectExtent l="0" t="0" r="0" b="0"/>
                  <wp:docPr id="13235287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886" cy="2383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6840566D" w:rsidR="007503E1" w:rsidRPr="00EE0C55" w:rsidRDefault="00BD2934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9302AC5" wp14:editId="12234742">
                  <wp:extent cx="3074035" cy="2381602"/>
                  <wp:effectExtent l="0" t="0" r="0" b="0"/>
                  <wp:docPr id="55939991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510" cy="238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3D0F7A18" w14:textId="77777777" w:rsidR="00C3600F" w:rsidRDefault="00C3600F" w:rsidP="00747826">
      <w:pPr>
        <w:pStyle w:val="Prrafodelista"/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73B0D388" w14:textId="06E17F45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E725D3" w:rsidRPr="00BE1EE2" w14:paraId="16EF928B" w14:textId="77777777" w:rsidTr="00E725D3">
        <w:tc>
          <w:tcPr>
            <w:tcW w:w="2669" w:type="dxa"/>
          </w:tcPr>
          <w:p w14:paraId="50B967D4" w14:textId="3C651F23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05081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Piero Donoso</w:t>
            </w:r>
            <w:r w:rsidR="007F0565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0" w:type="dxa"/>
          </w:tcPr>
          <w:p w14:paraId="73D113BE" w14:textId="3D722797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36EF5729" w14:textId="5F659C8D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7F0565" w:rsidRPr="00BE1EE2" w14:paraId="1E11194F" w14:textId="77777777" w:rsidTr="00E725D3">
        <w:tc>
          <w:tcPr>
            <w:tcW w:w="2669" w:type="dxa"/>
          </w:tcPr>
          <w:p w14:paraId="5D165A54" w14:textId="72DCBB76" w:rsidR="007F0565" w:rsidRPr="00BE1EE2" w:rsidRDefault="007F0565" w:rsidP="007F0565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3D943DC7" w14:textId="1910A1E5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B12DF65" w14:textId="2E1F83C4" w:rsidR="007F0565" w:rsidRPr="00BE1EE2" w:rsidRDefault="007F0565" w:rsidP="007F0565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3D415A0B" w14:textId="77777777" w:rsidR="004A0532" w:rsidRPr="00BE1EE2" w:rsidRDefault="004A0532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3A78CA48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D2934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16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5C3E0368" w14:textId="77777777" w:rsidR="005E47CE" w:rsidRDefault="005E47CE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07840D0" w14:textId="77777777" w:rsidR="005E47CE" w:rsidRDefault="005E47CE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Pr="00BE1EE2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4FA241E9" w14:textId="77777777" w:rsidR="00B254A2" w:rsidRDefault="00B254A2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05BF31E8" w14:textId="77777777" w:rsidR="005E47CE" w:rsidRDefault="005E47CE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2BDFCBB" w14:textId="77777777" w:rsidR="005E47CE" w:rsidRDefault="005E47CE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39908E60" w14:textId="61E42D6E" w:rsidR="005E47CE" w:rsidRDefault="000A75C3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302C613C">
            <wp:simplePos x="0" y="0"/>
            <wp:positionH relativeFrom="column">
              <wp:posOffset>1020445</wp:posOffset>
            </wp:positionH>
            <wp:positionV relativeFrom="paragraph">
              <wp:posOffset>201930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77CC5" w14:textId="77777777" w:rsidR="005E47CE" w:rsidRDefault="005E47CE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744F6F4C" w14:textId="065765AC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4E60A2C2" w14:textId="77777777" w:rsidR="005E47CE" w:rsidRDefault="005E47CE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73C90C98" w14:textId="77777777" w:rsidR="005E47CE" w:rsidRDefault="005E47CE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D51E68B" w14:textId="77777777" w:rsidR="005E47CE" w:rsidRDefault="005E47CE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759D0498" w14:textId="77777777" w:rsidR="005E47CE" w:rsidRPr="00BE1EE2" w:rsidRDefault="005E47CE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Pr="00BE1EE2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34C255AA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M. 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AB99" w14:textId="77777777" w:rsidR="00E07A69" w:rsidRDefault="00E07A69">
      <w:r>
        <w:separator/>
      </w:r>
    </w:p>
  </w:endnote>
  <w:endnote w:type="continuationSeparator" w:id="0">
    <w:p w14:paraId="2CDC1DE9" w14:textId="77777777" w:rsidR="00E07A69" w:rsidRDefault="00E0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8076" w14:textId="77777777" w:rsidR="00E07A69" w:rsidRDefault="00E07A69">
      <w:r>
        <w:separator/>
      </w:r>
    </w:p>
  </w:footnote>
  <w:footnote w:type="continuationSeparator" w:id="0">
    <w:p w14:paraId="657F9E74" w14:textId="77777777" w:rsidR="00E07A69" w:rsidRDefault="00E0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76672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51999FE0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BD2934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602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BD2934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0453</w:t>
          </w:r>
        </w:p>
        <w:p w14:paraId="69650453" w14:textId="30509DD3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BD2934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BD2934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Febrero</w:t>
          </w:r>
          <w:proofErr w:type="gramEnd"/>
          <w:r w:rsidR="002A4E25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r w:rsidR="00BD2934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19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BD2934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522"/>
    <w:rsid w:val="00040A68"/>
    <w:rsid w:val="00043BAE"/>
    <w:rsid w:val="00045164"/>
    <w:rsid w:val="0004535F"/>
    <w:rsid w:val="00046475"/>
    <w:rsid w:val="000464C8"/>
    <w:rsid w:val="00047E02"/>
    <w:rsid w:val="0005081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316A"/>
    <w:rsid w:val="00084749"/>
    <w:rsid w:val="00093E9A"/>
    <w:rsid w:val="00095636"/>
    <w:rsid w:val="000A0CD2"/>
    <w:rsid w:val="000A275E"/>
    <w:rsid w:val="000A6D55"/>
    <w:rsid w:val="000A75C3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2AA3"/>
    <w:rsid w:val="000F67A0"/>
    <w:rsid w:val="00105447"/>
    <w:rsid w:val="00107854"/>
    <w:rsid w:val="00110BAC"/>
    <w:rsid w:val="00110D09"/>
    <w:rsid w:val="00111606"/>
    <w:rsid w:val="00111BC5"/>
    <w:rsid w:val="001247A9"/>
    <w:rsid w:val="00130C3B"/>
    <w:rsid w:val="00131C9E"/>
    <w:rsid w:val="00133F2F"/>
    <w:rsid w:val="00135A9E"/>
    <w:rsid w:val="0013774D"/>
    <w:rsid w:val="00140386"/>
    <w:rsid w:val="0014357F"/>
    <w:rsid w:val="00143864"/>
    <w:rsid w:val="00143B95"/>
    <w:rsid w:val="0015035B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7795"/>
    <w:rsid w:val="001B08AF"/>
    <w:rsid w:val="001C0B39"/>
    <w:rsid w:val="001C1657"/>
    <w:rsid w:val="001C2750"/>
    <w:rsid w:val="001C58A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15A29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082"/>
    <w:rsid w:val="00272740"/>
    <w:rsid w:val="0027377F"/>
    <w:rsid w:val="00273D3A"/>
    <w:rsid w:val="00277281"/>
    <w:rsid w:val="00277A31"/>
    <w:rsid w:val="00277AA9"/>
    <w:rsid w:val="002811F0"/>
    <w:rsid w:val="00283749"/>
    <w:rsid w:val="00284205"/>
    <w:rsid w:val="002856F4"/>
    <w:rsid w:val="00286DD4"/>
    <w:rsid w:val="00287BDD"/>
    <w:rsid w:val="00290556"/>
    <w:rsid w:val="00293661"/>
    <w:rsid w:val="00294B2F"/>
    <w:rsid w:val="00295A82"/>
    <w:rsid w:val="00297263"/>
    <w:rsid w:val="002973B4"/>
    <w:rsid w:val="002A1543"/>
    <w:rsid w:val="002A4E25"/>
    <w:rsid w:val="002A509A"/>
    <w:rsid w:val="002A5AC1"/>
    <w:rsid w:val="002B0213"/>
    <w:rsid w:val="002B21CB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68FF"/>
    <w:rsid w:val="00325B95"/>
    <w:rsid w:val="00331995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C02D7"/>
    <w:rsid w:val="003C14BE"/>
    <w:rsid w:val="003C19B5"/>
    <w:rsid w:val="003C3F0B"/>
    <w:rsid w:val="003C7A74"/>
    <w:rsid w:val="003D074E"/>
    <w:rsid w:val="003D3EB9"/>
    <w:rsid w:val="003D5F51"/>
    <w:rsid w:val="003E04E9"/>
    <w:rsid w:val="003E0CD3"/>
    <w:rsid w:val="003E1362"/>
    <w:rsid w:val="003E22F6"/>
    <w:rsid w:val="003E34AA"/>
    <w:rsid w:val="003E4DE1"/>
    <w:rsid w:val="003E6CC3"/>
    <w:rsid w:val="003F0CC3"/>
    <w:rsid w:val="003F3672"/>
    <w:rsid w:val="003F4C33"/>
    <w:rsid w:val="003F7F13"/>
    <w:rsid w:val="004012E7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7777"/>
    <w:rsid w:val="004416F3"/>
    <w:rsid w:val="00442BF6"/>
    <w:rsid w:val="0044440C"/>
    <w:rsid w:val="00445751"/>
    <w:rsid w:val="00447283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1A5C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0532"/>
    <w:rsid w:val="004A2707"/>
    <w:rsid w:val="004A6FC5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0ED7"/>
    <w:rsid w:val="004E101B"/>
    <w:rsid w:val="004E75F3"/>
    <w:rsid w:val="004F08E6"/>
    <w:rsid w:val="004F0EA2"/>
    <w:rsid w:val="004F13BB"/>
    <w:rsid w:val="004F1E1F"/>
    <w:rsid w:val="004F20C7"/>
    <w:rsid w:val="004F5D02"/>
    <w:rsid w:val="004F6E61"/>
    <w:rsid w:val="0050271C"/>
    <w:rsid w:val="00506CEA"/>
    <w:rsid w:val="005070E2"/>
    <w:rsid w:val="00520BF4"/>
    <w:rsid w:val="005217E3"/>
    <w:rsid w:val="00521807"/>
    <w:rsid w:val="00521D85"/>
    <w:rsid w:val="0052325B"/>
    <w:rsid w:val="00523A50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4D7C"/>
    <w:rsid w:val="00556241"/>
    <w:rsid w:val="00556643"/>
    <w:rsid w:val="00562B09"/>
    <w:rsid w:val="00563A7D"/>
    <w:rsid w:val="00564B9D"/>
    <w:rsid w:val="0056600D"/>
    <w:rsid w:val="005733CE"/>
    <w:rsid w:val="00577479"/>
    <w:rsid w:val="0057780E"/>
    <w:rsid w:val="00580A27"/>
    <w:rsid w:val="00593788"/>
    <w:rsid w:val="0059534F"/>
    <w:rsid w:val="0059541A"/>
    <w:rsid w:val="0059631B"/>
    <w:rsid w:val="0059652A"/>
    <w:rsid w:val="0059749B"/>
    <w:rsid w:val="005A439A"/>
    <w:rsid w:val="005A558A"/>
    <w:rsid w:val="005B3D9B"/>
    <w:rsid w:val="005B413F"/>
    <w:rsid w:val="005B51B0"/>
    <w:rsid w:val="005B6481"/>
    <w:rsid w:val="005C0308"/>
    <w:rsid w:val="005C0389"/>
    <w:rsid w:val="005C33E8"/>
    <w:rsid w:val="005C4E29"/>
    <w:rsid w:val="005C75B8"/>
    <w:rsid w:val="005D1079"/>
    <w:rsid w:val="005D7088"/>
    <w:rsid w:val="005E47CE"/>
    <w:rsid w:val="005F182D"/>
    <w:rsid w:val="005F2425"/>
    <w:rsid w:val="005F3602"/>
    <w:rsid w:val="005F53FE"/>
    <w:rsid w:val="005F580B"/>
    <w:rsid w:val="00600D4B"/>
    <w:rsid w:val="00601D70"/>
    <w:rsid w:val="00602CAF"/>
    <w:rsid w:val="0060472C"/>
    <w:rsid w:val="006068B8"/>
    <w:rsid w:val="006076D4"/>
    <w:rsid w:val="00610C6D"/>
    <w:rsid w:val="006126E3"/>
    <w:rsid w:val="00612C6C"/>
    <w:rsid w:val="0061592D"/>
    <w:rsid w:val="00615C68"/>
    <w:rsid w:val="006165E4"/>
    <w:rsid w:val="006201EF"/>
    <w:rsid w:val="006211F1"/>
    <w:rsid w:val="00621FFF"/>
    <w:rsid w:val="00622BA1"/>
    <w:rsid w:val="00622D37"/>
    <w:rsid w:val="00627D89"/>
    <w:rsid w:val="00637BBB"/>
    <w:rsid w:val="0064091C"/>
    <w:rsid w:val="00642381"/>
    <w:rsid w:val="0064665A"/>
    <w:rsid w:val="006520E8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8F0"/>
    <w:rsid w:val="00692908"/>
    <w:rsid w:val="006929A0"/>
    <w:rsid w:val="00693466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9A7"/>
    <w:rsid w:val="00733FE5"/>
    <w:rsid w:val="00735929"/>
    <w:rsid w:val="007407B5"/>
    <w:rsid w:val="0074119B"/>
    <w:rsid w:val="00741594"/>
    <w:rsid w:val="007451CC"/>
    <w:rsid w:val="00747826"/>
    <w:rsid w:val="00747F84"/>
    <w:rsid w:val="007503E1"/>
    <w:rsid w:val="00753BF5"/>
    <w:rsid w:val="007543F6"/>
    <w:rsid w:val="00754BED"/>
    <w:rsid w:val="007553A9"/>
    <w:rsid w:val="00757ACF"/>
    <w:rsid w:val="00760256"/>
    <w:rsid w:val="007603E2"/>
    <w:rsid w:val="00761D2E"/>
    <w:rsid w:val="00765DC9"/>
    <w:rsid w:val="00771E80"/>
    <w:rsid w:val="00773EDF"/>
    <w:rsid w:val="00780F84"/>
    <w:rsid w:val="00781ACB"/>
    <w:rsid w:val="007876F8"/>
    <w:rsid w:val="0079392D"/>
    <w:rsid w:val="00796DF2"/>
    <w:rsid w:val="007A0CAE"/>
    <w:rsid w:val="007A307D"/>
    <w:rsid w:val="007A3D8B"/>
    <w:rsid w:val="007A7495"/>
    <w:rsid w:val="007B0302"/>
    <w:rsid w:val="007B0552"/>
    <w:rsid w:val="007B50B6"/>
    <w:rsid w:val="007B5230"/>
    <w:rsid w:val="007C0FAF"/>
    <w:rsid w:val="007C2843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0565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490C"/>
    <w:rsid w:val="00835A00"/>
    <w:rsid w:val="008416F5"/>
    <w:rsid w:val="00846E6B"/>
    <w:rsid w:val="008509B4"/>
    <w:rsid w:val="00851641"/>
    <w:rsid w:val="00854A54"/>
    <w:rsid w:val="00857D53"/>
    <w:rsid w:val="00857F19"/>
    <w:rsid w:val="0086137B"/>
    <w:rsid w:val="00861411"/>
    <w:rsid w:val="00862B2D"/>
    <w:rsid w:val="00870B36"/>
    <w:rsid w:val="008730F8"/>
    <w:rsid w:val="0087392C"/>
    <w:rsid w:val="00877D41"/>
    <w:rsid w:val="00883604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B5D80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153B"/>
    <w:rsid w:val="008E423A"/>
    <w:rsid w:val="008E4826"/>
    <w:rsid w:val="008E49CC"/>
    <w:rsid w:val="008E5C2E"/>
    <w:rsid w:val="008E5CC7"/>
    <w:rsid w:val="008F413B"/>
    <w:rsid w:val="008F559F"/>
    <w:rsid w:val="008F7CA6"/>
    <w:rsid w:val="00903365"/>
    <w:rsid w:val="00904945"/>
    <w:rsid w:val="00904B77"/>
    <w:rsid w:val="009055D8"/>
    <w:rsid w:val="0090708F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59"/>
    <w:rsid w:val="00983D53"/>
    <w:rsid w:val="00986967"/>
    <w:rsid w:val="00986D1A"/>
    <w:rsid w:val="00990EA0"/>
    <w:rsid w:val="009927FD"/>
    <w:rsid w:val="00993132"/>
    <w:rsid w:val="009945A7"/>
    <w:rsid w:val="00994A19"/>
    <w:rsid w:val="00996191"/>
    <w:rsid w:val="00997409"/>
    <w:rsid w:val="009A471D"/>
    <w:rsid w:val="009B1D0B"/>
    <w:rsid w:val="009B1D28"/>
    <w:rsid w:val="009B39B6"/>
    <w:rsid w:val="009B39F4"/>
    <w:rsid w:val="009B3B22"/>
    <w:rsid w:val="009B3DB3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12A9"/>
    <w:rsid w:val="009F58F8"/>
    <w:rsid w:val="009F7F15"/>
    <w:rsid w:val="00A03701"/>
    <w:rsid w:val="00A053E7"/>
    <w:rsid w:val="00A058F6"/>
    <w:rsid w:val="00A062F9"/>
    <w:rsid w:val="00A072D0"/>
    <w:rsid w:val="00A108B6"/>
    <w:rsid w:val="00A15B4F"/>
    <w:rsid w:val="00A1607A"/>
    <w:rsid w:val="00A2112F"/>
    <w:rsid w:val="00A21C79"/>
    <w:rsid w:val="00A21CCB"/>
    <w:rsid w:val="00A22517"/>
    <w:rsid w:val="00A23B4B"/>
    <w:rsid w:val="00A2438B"/>
    <w:rsid w:val="00A27AD9"/>
    <w:rsid w:val="00A30496"/>
    <w:rsid w:val="00A314AC"/>
    <w:rsid w:val="00A35FA3"/>
    <w:rsid w:val="00A36328"/>
    <w:rsid w:val="00A36FD9"/>
    <w:rsid w:val="00A37047"/>
    <w:rsid w:val="00A458E0"/>
    <w:rsid w:val="00A459ED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8F2"/>
    <w:rsid w:val="00A873F4"/>
    <w:rsid w:val="00A93C01"/>
    <w:rsid w:val="00A95829"/>
    <w:rsid w:val="00AA2C91"/>
    <w:rsid w:val="00AA5782"/>
    <w:rsid w:val="00AA737D"/>
    <w:rsid w:val="00AB14CE"/>
    <w:rsid w:val="00AB2057"/>
    <w:rsid w:val="00AB330E"/>
    <w:rsid w:val="00AB462C"/>
    <w:rsid w:val="00AB7E9A"/>
    <w:rsid w:val="00AC22AC"/>
    <w:rsid w:val="00AD3549"/>
    <w:rsid w:val="00AD4D12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B01A00"/>
    <w:rsid w:val="00B038A1"/>
    <w:rsid w:val="00B04D7D"/>
    <w:rsid w:val="00B06535"/>
    <w:rsid w:val="00B12A72"/>
    <w:rsid w:val="00B12AD7"/>
    <w:rsid w:val="00B254A2"/>
    <w:rsid w:val="00B267D6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42DF"/>
    <w:rsid w:val="00B87A66"/>
    <w:rsid w:val="00B87AF6"/>
    <w:rsid w:val="00B92B94"/>
    <w:rsid w:val="00B94F6B"/>
    <w:rsid w:val="00B97D23"/>
    <w:rsid w:val="00BA149F"/>
    <w:rsid w:val="00BB0D44"/>
    <w:rsid w:val="00BB5D04"/>
    <w:rsid w:val="00BC2691"/>
    <w:rsid w:val="00BC2B0D"/>
    <w:rsid w:val="00BC5E81"/>
    <w:rsid w:val="00BC7342"/>
    <w:rsid w:val="00BD0914"/>
    <w:rsid w:val="00BD293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A13"/>
    <w:rsid w:val="00C01B2D"/>
    <w:rsid w:val="00C103BA"/>
    <w:rsid w:val="00C11187"/>
    <w:rsid w:val="00C112C8"/>
    <w:rsid w:val="00C1194B"/>
    <w:rsid w:val="00C13C9F"/>
    <w:rsid w:val="00C14FA1"/>
    <w:rsid w:val="00C26BE3"/>
    <w:rsid w:val="00C27605"/>
    <w:rsid w:val="00C303B4"/>
    <w:rsid w:val="00C3600F"/>
    <w:rsid w:val="00C364BF"/>
    <w:rsid w:val="00C37410"/>
    <w:rsid w:val="00C40112"/>
    <w:rsid w:val="00C420EA"/>
    <w:rsid w:val="00C47EE9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830D0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38CE"/>
    <w:rsid w:val="00CC6B3F"/>
    <w:rsid w:val="00CC7528"/>
    <w:rsid w:val="00CD0846"/>
    <w:rsid w:val="00CD28A5"/>
    <w:rsid w:val="00CD2B22"/>
    <w:rsid w:val="00CD494D"/>
    <w:rsid w:val="00CE1AE5"/>
    <w:rsid w:val="00CE20E4"/>
    <w:rsid w:val="00CE3325"/>
    <w:rsid w:val="00CE3531"/>
    <w:rsid w:val="00CE4518"/>
    <w:rsid w:val="00CE7A58"/>
    <w:rsid w:val="00CF33D5"/>
    <w:rsid w:val="00CF542F"/>
    <w:rsid w:val="00D014F7"/>
    <w:rsid w:val="00D02920"/>
    <w:rsid w:val="00D02F86"/>
    <w:rsid w:val="00D033CE"/>
    <w:rsid w:val="00D053D8"/>
    <w:rsid w:val="00D05599"/>
    <w:rsid w:val="00D0669F"/>
    <w:rsid w:val="00D06B11"/>
    <w:rsid w:val="00D110F0"/>
    <w:rsid w:val="00D11A58"/>
    <w:rsid w:val="00D11E0F"/>
    <w:rsid w:val="00D11ED0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277E7"/>
    <w:rsid w:val="00D360FA"/>
    <w:rsid w:val="00D36698"/>
    <w:rsid w:val="00D50E5B"/>
    <w:rsid w:val="00D5159D"/>
    <w:rsid w:val="00D51B4A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60CB"/>
    <w:rsid w:val="00D9757E"/>
    <w:rsid w:val="00DA53DE"/>
    <w:rsid w:val="00DB137E"/>
    <w:rsid w:val="00DB44CF"/>
    <w:rsid w:val="00DB709E"/>
    <w:rsid w:val="00DC1368"/>
    <w:rsid w:val="00DC4A59"/>
    <w:rsid w:val="00DC74CF"/>
    <w:rsid w:val="00DD3836"/>
    <w:rsid w:val="00DD4C59"/>
    <w:rsid w:val="00DD52D5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4B04"/>
    <w:rsid w:val="00E06992"/>
    <w:rsid w:val="00E075AE"/>
    <w:rsid w:val="00E07A69"/>
    <w:rsid w:val="00E12063"/>
    <w:rsid w:val="00E14962"/>
    <w:rsid w:val="00E16586"/>
    <w:rsid w:val="00E20EB2"/>
    <w:rsid w:val="00E22109"/>
    <w:rsid w:val="00E26E8B"/>
    <w:rsid w:val="00E33346"/>
    <w:rsid w:val="00E335F1"/>
    <w:rsid w:val="00E35560"/>
    <w:rsid w:val="00E372B8"/>
    <w:rsid w:val="00E407A4"/>
    <w:rsid w:val="00E4165E"/>
    <w:rsid w:val="00E42ECA"/>
    <w:rsid w:val="00E43925"/>
    <w:rsid w:val="00E45483"/>
    <w:rsid w:val="00E52C76"/>
    <w:rsid w:val="00E54938"/>
    <w:rsid w:val="00E56A3E"/>
    <w:rsid w:val="00E57E88"/>
    <w:rsid w:val="00E6103D"/>
    <w:rsid w:val="00E63CA4"/>
    <w:rsid w:val="00E640FD"/>
    <w:rsid w:val="00E6490D"/>
    <w:rsid w:val="00E70A33"/>
    <w:rsid w:val="00E725D3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84F"/>
    <w:rsid w:val="00EB5A7F"/>
    <w:rsid w:val="00EB60DE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42AA9"/>
    <w:rsid w:val="00F42B15"/>
    <w:rsid w:val="00F44060"/>
    <w:rsid w:val="00F46399"/>
    <w:rsid w:val="00F46A34"/>
    <w:rsid w:val="00F507A3"/>
    <w:rsid w:val="00F51A1A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77C78"/>
    <w:rsid w:val="00F81012"/>
    <w:rsid w:val="00F81AEE"/>
    <w:rsid w:val="00F84865"/>
    <w:rsid w:val="00F97386"/>
    <w:rsid w:val="00F97400"/>
    <w:rsid w:val="00FA0FE4"/>
    <w:rsid w:val="00FA0FE5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3131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6163</TotalTime>
  <Pages>4</Pages>
  <Words>576</Words>
  <Characters>3099</Characters>
  <Application>Microsoft Office Word</Application>
  <DocSecurity>0</DocSecurity>
  <Lines>221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3516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36</cp:revision>
  <cp:lastPrinted>2024-10-19T13:45:00Z</cp:lastPrinted>
  <dcterms:created xsi:type="dcterms:W3CDTF">2024-09-24T11:38:00Z</dcterms:created>
  <dcterms:modified xsi:type="dcterms:W3CDTF">2026-02-19T18:00:00Z</dcterms:modified>
</cp:coreProperties>
</file>